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380" w:rsidRPr="00D77380" w:rsidRDefault="00D77380" w:rsidP="00F10097">
      <w:pPr>
        <w:widowControl/>
        <w:suppressAutoHyphens w:val="0"/>
        <w:spacing w:before="120"/>
        <w:jc w:val="both"/>
        <w:rPr>
          <w:rFonts w:asciiTheme="minorHAnsi" w:hAnsiTheme="minorHAnsi"/>
          <w:b/>
          <w:sz w:val="24"/>
          <w:szCs w:val="24"/>
        </w:rPr>
      </w:pPr>
      <w:r w:rsidRPr="00D77380">
        <w:rPr>
          <w:rFonts w:asciiTheme="minorHAnsi" w:hAnsiTheme="minorHAnsi"/>
          <w:b/>
          <w:sz w:val="24"/>
          <w:szCs w:val="24"/>
        </w:rPr>
        <w:t>Allegato 1. Obblighi di trasparenza</w:t>
      </w:r>
    </w:p>
    <w:p w:rsidR="00F10097" w:rsidRDefault="00F10097" w:rsidP="00F10097">
      <w:pPr>
        <w:widowControl/>
        <w:suppressAutoHyphens w:val="0"/>
        <w:spacing w:before="120"/>
        <w:jc w:val="both"/>
        <w:rPr>
          <w:rFonts w:asciiTheme="minorHAnsi" w:hAnsiTheme="minorHAnsi"/>
          <w:sz w:val="24"/>
          <w:szCs w:val="24"/>
        </w:rPr>
      </w:pPr>
      <w:r>
        <w:rPr>
          <w:rFonts w:asciiTheme="minorHAnsi" w:hAnsiTheme="minorHAnsi"/>
          <w:sz w:val="24"/>
          <w:szCs w:val="24"/>
        </w:rPr>
        <w:t>Si riporta qui</w:t>
      </w:r>
      <w:r w:rsidR="006D25BE">
        <w:rPr>
          <w:rFonts w:asciiTheme="minorHAnsi" w:hAnsiTheme="minorHAnsi"/>
          <w:sz w:val="24"/>
          <w:szCs w:val="24"/>
        </w:rPr>
        <w:t xml:space="preserve"> l’</w:t>
      </w:r>
      <w:r w:rsidRPr="00FE4145">
        <w:rPr>
          <w:rFonts w:asciiTheme="minorHAnsi" w:hAnsiTheme="minorHAnsi"/>
          <w:sz w:val="24"/>
          <w:szCs w:val="24"/>
        </w:rPr>
        <w:t xml:space="preserve">elenco degli obblighi di pubblicazione </w:t>
      </w:r>
      <w:r>
        <w:rPr>
          <w:rFonts w:asciiTheme="minorHAnsi" w:hAnsiTheme="minorHAnsi"/>
          <w:sz w:val="24"/>
          <w:szCs w:val="24"/>
        </w:rPr>
        <w:t xml:space="preserve">nella </w:t>
      </w:r>
      <w:r w:rsidRPr="00FE4145">
        <w:rPr>
          <w:rFonts w:asciiTheme="minorHAnsi" w:hAnsiTheme="minorHAnsi"/>
          <w:sz w:val="24"/>
          <w:szCs w:val="24"/>
        </w:rPr>
        <w:t>sezione "</w:t>
      </w:r>
      <w:r w:rsidR="006D25BE">
        <w:rPr>
          <w:rFonts w:asciiTheme="minorHAnsi" w:hAnsiTheme="minorHAnsi"/>
          <w:sz w:val="24"/>
          <w:szCs w:val="24"/>
        </w:rPr>
        <w:t>Amministrazione trasparenter</w:t>
      </w:r>
      <w:r>
        <w:rPr>
          <w:rFonts w:asciiTheme="minorHAnsi" w:hAnsiTheme="minorHAnsi"/>
          <w:sz w:val="24"/>
          <w:szCs w:val="24"/>
        </w:rPr>
        <w:t>”aggiornati dalla Deliberazione ANAC n. 1134 del 8/11/2017.</w:t>
      </w:r>
    </w:p>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tbl>
      <w:tblPr>
        <w:tblStyle w:val="TableGrid"/>
        <w:tblW w:w="0" w:type="auto"/>
        <w:tblLook w:val="04A0" w:firstRow="1" w:lastRow="0" w:firstColumn="1" w:lastColumn="0" w:noHBand="0" w:noVBand="1"/>
      </w:tblPr>
      <w:tblGrid>
        <w:gridCol w:w="1450"/>
        <w:gridCol w:w="1264"/>
        <w:gridCol w:w="1888"/>
        <w:gridCol w:w="931"/>
        <w:gridCol w:w="1578"/>
        <w:gridCol w:w="2743"/>
      </w:tblGrid>
      <w:tr w:rsidR="00F10097" w:rsidRPr="00F94F07" w:rsidTr="00996491">
        <w:trPr>
          <w:trHeight w:val="1800"/>
        </w:trPr>
        <w:tc>
          <w:tcPr>
            <w:tcW w:w="1316"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Denominazione sotto-sezione livello 1 (Macrofamiglie)</w:t>
            </w:r>
          </w:p>
        </w:tc>
        <w:tc>
          <w:tcPr>
            <w:tcW w:w="1151"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Denominazione sotto-sezione 2 livello (Tipologie di dati)</w:t>
            </w:r>
          </w:p>
        </w:tc>
        <w:tc>
          <w:tcPr>
            <w:tcW w:w="2319"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Ambito soggettivo</w:t>
            </w:r>
          </w:p>
        </w:tc>
        <w:tc>
          <w:tcPr>
            <w:tcW w:w="1165"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Riferimento normativo</w:t>
            </w:r>
          </w:p>
        </w:tc>
        <w:tc>
          <w:tcPr>
            <w:tcW w:w="1432"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Denominazione del singolo obbligo</w:t>
            </w:r>
          </w:p>
        </w:tc>
        <w:tc>
          <w:tcPr>
            <w:tcW w:w="2471" w:type="dxa"/>
            <w:shd w:val="clear" w:color="auto" w:fill="D9D9D9" w:themeFill="background1" w:themeFillShade="D9"/>
            <w:hideMark/>
          </w:tcPr>
          <w:p w:rsidR="00F10097" w:rsidRPr="00F94F07" w:rsidRDefault="00F10097" w:rsidP="00996491">
            <w:pPr>
              <w:widowControl/>
              <w:suppressAutoHyphens w:val="0"/>
              <w:spacing w:before="120"/>
              <w:jc w:val="center"/>
              <w:rPr>
                <w:rFonts w:asciiTheme="minorHAnsi" w:hAnsiTheme="minorHAnsi"/>
                <w:b/>
                <w:bCs/>
                <w:sz w:val="18"/>
                <w:szCs w:val="18"/>
              </w:rPr>
            </w:pPr>
            <w:r w:rsidRPr="00F94F07">
              <w:rPr>
                <w:rFonts w:asciiTheme="minorHAnsi" w:hAnsiTheme="minorHAnsi"/>
                <w:b/>
                <w:bCs/>
                <w:sz w:val="18"/>
                <w:szCs w:val="18"/>
              </w:rPr>
              <w:t>Contenuti dell'obbligo</w:t>
            </w:r>
          </w:p>
        </w:tc>
      </w:tr>
      <w:tr w:rsidR="00F10097" w:rsidRPr="00F94F07" w:rsidTr="00996491">
        <w:trPr>
          <w:trHeight w:val="213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Disposizioni generali</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Piano triennale per la prevenzione della corruzione e della trasparenza</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 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10, c. 8, lett. a),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Piano triennale per la prevenzione della corruzione e della trasparenza (PTPCT)</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Piano triennale per la prevenzione della corruzione e della trasparenza e suoi allegati, oppure le misure integrative di prevenzione della corruzione individuate ai sensi dell’articolo 1,comma 2-bis della </w:t>
            </w:r>
            <w:r w:rsidRPr="00F94F07">
              <w:rPr>
                <w:rFonts w:asciiTheme="minorHAnsi" w:hAnsiTheme="minorHAnsi"/>
                <w:sz w:val="18"/>
                <w:szCs w:val="18"/>
              </w:rPr>
              <w:br/>
              <w:t>legge n. 190 del 2012, (MOG 231) (</w:t>
            </w:r>
            <w:r w:rsidRPr="00F94F07">
              <w:rPr>
                <w:rFonts w:asciiTheme="minorHAnsi" w:hAnsiTheme="minorHAnsi"/>
                <w:i/>
                <w:iCs/>
                <w:sz w:val="18"/>
                <w:szCs w:val="18"/>
                <w:u w:val="single"/>
              </w:rPr>
              <w:t>link</w:t>
            </w:r>
            <w:r w:rsidRPr="00F94F07">
              <w:rPr>
                <w:rFonts w:asciiTheme="minorHAnsi" w:hAnsiTheme="minorHAnsi"/>
                <w:sz w:val="18"/>
                <w:szCs w:val="18"/>
                <w:u w:val="single"/>
              </w:rPr>
              <w:t xml:space="preserve"> alla sotto-sezione Altri contenuti/Anticorruzione</w:t>
            </w:r>
            <w:r w:rsidRPr="00F94F07">
              <w:rPr>
                <w:rFonts w:asciiTheme="minorHAnsi" w:hAnsiTheme="minorHAnsi"/>
                <w:sz w:val="18"/>
                <w:szCs w:val="18"/>
              </w:rPr>
              <w:t xml:space="preserve">) </w:t>
            </w:r>
          </w:p>
        </w:tc>
      </w:tr>
      <w:tr w:rsidR="00F10097" w:rsidRPr="00F94F07" w:rsidTr="00996491">
        <w:trPr>
          <w:trHeight w:val="11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generali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 Enti pubblici economici</w:t>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12,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Riferimenti normativi su organizzazione e attività</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Riferimenti normativi con i relativi </w:t>
            </w:r>
            <w:r w:rsidRPr="00F94F07">
              <w:rPr>
                <w:rFonts w:asciiTheme="minorHAnsi" w:hAnsiTheme="minorHAnsi"/>
                <w:i/>
                <w:iCs/>
                <w:sz w:val="18"/>
                <w:szCs w:val="18"/>
              </w:rPr>
              <w:t>link</w:t>
            </w:r>
            <w:r w:rsidRPr="00F94F07">
              <w:rPr>
                <w:rFonts w:asciiTheme="minorHAnsi" w:hAnsiTheme="minorHAnsi"/>
                <w:sz w:val="18"/>
                <w:szCs w:val="18"/>
              </w:rPr>
              <w:t xml:space="preserve"> alle norme di legge statale pubblicate nella banca dati "Normattiva" che regolano l'istituzione, l'organizzazione e l'attività delle società e degli enti</w:t>
            </w:r>
          </w:p>
        </w:tc>
      </w:tr>
      <w:tr w:rsidR="00F10097" w:rsidRPr="00F94F07" w:rsidTr="00996491">
        <w:trPr>
          <w:trHeight w:val="18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Atti amministrativi generali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Direttive, atti di indirizzo, circolari, programmi, istruzioni e ogni atto, anche adottato dall'amministrazione controllante, che dispone in generale sulla organizzazione, sulle funzioni, sugli obiettivi, sui procedimenti delle società e degli enti (es.  atto costitutivo, statuto, atti di indirizzo dell'amministrazione controllante etc.)</w:t>
            </w:r>
          </w:p>
        </w:tc>
      </w:tr>
      <w:tr w:rsidR="00F10097" w:rsidRPr="00F94F07" w:rsidTr="00996491">
        <w:trPr>
          <w:trHeight w:val="13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Documenti di programmazione strategico-gestionale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Direttive ministri, documento di programmazione, obiettivi strategici in materia di prevenzione della corruzione e trasparenza</w:t>
            </w:r>
          </w:p>
        </w:tc>
      </w:tr>
      <w:tr w:rsidR="00F10097" w:rsidRPr="00F94F07" w:rsidTr="00996491">
        <w:trPr>
          <w:trHeight w:val="102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Art. 12,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 xml:space="preserve">Codice di condotta e codice etico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 xml:space="preserve">Codice di condotta e codice etico </w:t>
            </w:r>
          </w:p>
        </w:tc>
      </w:tr>
      <w:tr w:rsidR="00F10097" w:rsidRPr="00F94F07" w:rsidTr="00996491">
        <w:trPr>
          <w:trHeight w:val="109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Organizzazione</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Titolari di incarichi politici, di amministrazio</w:t>
            </w:r>
            <w:r w:rsidRPr="00F94F07">
              <w:rPr>
                <w:rFonts w:asciiTheme="minorHAnsi" w:hAnsiTheme="minorHAnsi"/>
                <w:sz w:val="18"/>
                <w:szCs w:val="18"/>
              </w:rPr>
              <w:lastRenderedPageBreak/>
              <w:t>ne, di direzione o di governo</w:t>
            </w:r>
            <w:r w:rsidRPr="00F94F07">
              <w:rPr>
                <w:rFonts w:asciiTheme="minorHAnsi" w:hAnsiTheme="minorHAnsi"/>
                <w:sz w:val="18"/>
                <w:szCs w:val="18"/>
              </w:rPr>
              <w:br/>
            </w:r>
          </w:p>
        </w:tc>
        <w:tc>
          <w:tcPr>
            <w:tcW w:w="2319" w:type="dxa"/>
            <w:noWrap/>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lastRenderedPageBreak/>
              <w:t>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13, c. 1, lett. a),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Organi di amministrazione e gestione, con l'indicazione delle rispettive competenze</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 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14, c. 1, lett. a),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Titolari di incarichi di amministrazione, di direzione o di governo di cui all'art. 14, co. 1-bis, del dlgs n. 33/2013 se non attribuiti a titolo gratuito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Atto di nomina con l'indicazione della durata dell'incarico o del mandato elettivo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Curriculum vitae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Compensi di qualsiasi natura connessi all'assunzione della carica</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Importi di viaggi di servizio e missioni pagati con fondi pubblici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d),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relativi all'assunzione di altre cariche, presso enti pubblici o privati, e relativi compensi a qualsiasi titolo corrisposti</w:t>
            </w:r>
          </w:p>
        </w:tc>
      </w:tr>
      <w:tr w:rsidR="00F10097" w:rsidRPr="00F94F07" w:rsidTr="00996491">
        <w:trPr>
          <w:trHeight w:val="75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e),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Altri eventuali incarichi con  oneri a carico della finanza pubblica e indicazione dei compensi spettanti</w:t>
            </w:r>
          </w:p>
        </w:tc>
      </w:tr>
      <w:tr w:rsidR="00F10097" w:rsidRPr="00F94F07" w:rsidTr="00996491">
        <w:trPr>
          <w:trHeight w:val="26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2, c. 1, punto 1,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r>
      <w:tr w:rsidR="00F10097" w:rsidRPr="00F94F07" w:rsidTr="00996491">
        <w:trPr>
          <w:trHeight w:val="21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2, c. 1, punto 2,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2) copia dell'ultima dichiarazione dei redditi soggetti all'imposta sui redditi delle persone fisiche o del quadro riepilogativo [Per il soggetto, il coniuge non separato e i parenti entro il secondo grado, ove gli stessi vi consentano (NB: dando eventualmente evidenza del mancato consenso)] (NB: è necessario limitare, con appositi accorgimenti a cura dell'interessato o della società/ente, la pubblicazione dei dati sensibili) </w:t>
            </w:r>
          </w:p>
        </w:tc>
      </w:tr>
      <w:tr w:rsidR="00F10097" w:rsidRPr="00F94F07" w:rsidTr="00996491">
        <w:trPr>
          <w:trHeight w:val="193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3,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 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14, c. 1, lett. a),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Titolari di incarichi di amministrazione, di direzione o di governo di cui all'art. 14, co. 1-bis, del dlgs n. 33/2013 se non attribuiti a titolo gratuito  CESSATI dall'incarico (art. 14, co. 2)</w:t>
            </w:r>
            <w:r w:rsidRPr="00F94F07">
              <w:rPr>
                <w:rFonts w:asciiTheme="minorHAnsi" w:hAnsiTheme="minorHAnsi"/>
                <w:sz w:val="18"/>
                <w:szCs w:val="18"/>
              </w:rPr>
              <w:br/>
              <w:t xml:space="preserve"> (documentazione da pubblicare sul sito web)</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Atto di nomina, con l'indicazione della durata dell'incarico </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Curriculum vitae</w:t>
            </w:r>
          </w:p>
        </w:tc>
      </w:tr>
      <w:tr w:rsidR="00F10097" w:rsidRPr="00F94F07" w:rsidTr="00996491">
        <w:trPr>
          <w:trHeight w:val="3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Compensi di qualsiasi natura connessi all'assunzione della carica</w:t>
            </w:r>
          </w:p>
        </w:tc>
      </w:tr>
      <w:tr w:rsidR="00F10097" w:rsidRPr="00F94F07" w:rsidTr="00996491">
        <w:trPr>
          <w:trHeight w:val="3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Importi di viaggi di servizio e missioni pagati con fondi pubblici</w:t>
            </w:r>
          </w:p>
        </w:tc>
      </w:tr>
      <w:tr w:rsidR="00F10097" w:rsidRPr="00F94F07" w:rsidTr="00996491">
        <w:trPr>
          <w:trHeight w:val="84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d),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relativi all'assunzione di altre cariche, presso enti pubblici o privati, e relativi compensi a qualsiasi titolo corrisposti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e),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Altri eventuali incarichi con  oneri a carico della finanza pubblica e indicazione dei compensi spettanti</w:t>
            </w:r>
          </w:p>
        </w:tc>
      </w:tr>
      <w:tr w:rsidR="00F10097" w:rsidRPr="00F94F07" w:rsidTr="00996491">
        <w:trPr>
          <w:trHeight w:val="22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2, c. 1, punto 2,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1) copie delle dichiarazioni dei redditi  o dei quadri riepilogativi riferiti al periodo dell'incarico; </w:t>
            </w:r>
            <w:r w:rsidRPr="00F94F07">
              <w:rPr>
                <w:rFonts w:asciiTheme="minorHAnsi" w:hAnsiTheme="minorHAnsi"/>
                <w:sz w:val="18"/>
                <w:szCs w:val="18"/>
              </w:rPr>
              <w:br/>
              <w:t xml:space="preserve">2) copia della dichiarazione dei redditi o quadro riepilogativo  successivi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società/ente, la pubblicazione dei dati sensibili) </w:t>
            </w:r>
          </w:p>
        </w:tc>
      </w:tr>
      <w:tr w:rsidR="00F10097" w:rsidRPr="00F94F07" w:rsidTr="00996491">
        <w:trPr>
          <w:trHeight w:val="15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4,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3) dichiarazione concernente le variazioni della situazione patrimoniale intervenute dopo l'ultima attestazione [Per il soggetto, il coniuge non separato e i parenti entro il secondo grado, ove gli stessi vi consentano (NB: dando eventualmente evidenza </w:t>
            </w:r>
            <w:r w:rsidRPr="00F94F07">
              <w:rPr>
                <w:rFonts w:asciiTheme="minorHAnsi" w:hAnsiTheme="minorHAnsi"/>
                <w:sz w:val="18"/>
                <w:szCs w:val="18"/>
              </w:rPr>
              <w:lastRenderedPageBreak/>
              <w:t xml:space="preserve">del mancato consenso)] </w:t>
            </w:r>
          </w:p>
        </w:tc>
      </w:tr>
      <w:tr w:rsidR="00F10097" w:rsidRPr="00F94F07" w:rsidTr="00996491">
        <w:trPr>
          <w:trHeight w:val="18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Sanzioni per mancata comunicazione dei dati </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47,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Sanzioni per mancata o incompleta comunicazione dei dati da parte dei titolari di incarichi politici, di amministrazione, di direzione o di governo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w:t>
            </w:r>
          </w:p>
        </w:tc>
      </w:tr>
      <w:tr w:rsidR="00F10097" w:rsidRPr="00F94F07" w:rsidTr="00996491">
        <w:trPr>
          <w:trHeight w:val="6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Articolazione degli uffici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 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13, c. 1, lett. b),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Articolazione degli uffici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Articolazione delle direzioni/uffici e relative competenze</w:t>
            </w:r>
          </w:p>
        </w:tc>
      </w:tr>
      <w:tr w:rsidR="00F10097" w:rsidRPr="00F94F07" w:rsidTr="00996491">
        <w:trPr>
          <w:trHeight w:val="10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13, c. 1, lett. c),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Organigramma</w:t>
            </w:r>
            <w:r w:rsidRPr="00F94F07">
              <w:rPr>
                <w:rFonts w:asciiTheme="minorHAnsi" w:hAnsiTheme="minorHAnsi"/>
                <w:sz w:val="18"/>
                <w:szCs w:val="18"/>
              </w:rPr>
              <w:br/>
            </w:r>
            <w:r w:rsidRPr="00F94F07">
              <w:rPr>
                <w:rFonts w:asciiTheme="minorHAnsi" w:hAnsiTheme="minorHAnsi"/>
                <w:sz w:val="18"/>
                <w:szCs w:val="18"/>
              </w:rPr>
              <w:br/>
              <w:t>(da pubblicare sotto forma di organigramma, in modo tale che a ciascun ufficio sia assegnato un link ad una pagina contenente tutte le informazioni previste dalla norma)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Illustrazione in forma semplificata, ai fini della piena accessibilità e comprensibilità dei dati, dell'organizzazione della società o dell'ente, mediante l'organigramma o analoghe rappresentazioni grafiche</w:t>
            </w:r>
          </w:p>
        </w:tc>
      </w:tr>
      <w:tr w:rsidR="00F10097" w:rsidRPr="00F94F07" w:rsidTr="00996491">
        <w:trPr>
          <w:trHeight w:val="165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13,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Nomi dei dirigenti responsabili dei singoli uffici</w:t>
            </w:r>
          </w:p>
        </w:tc>
      </w:tr>
      <w:tr w:rsidR="00F10097" w:rsidRPr="00F94F07" w:rsidTr="00996491">
        <w:trPr>
          <w:trHeight w:val="13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Telefono e posta elettronica</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13, c. 1, lett. d),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Telefono e posta elettronica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Elenco completo dei numeri di telefono e delle caselle di posta elettronica istituzionali e delle caselle di posta elettronica certificata dedicate, cui il cittadino possa rivolgersi per qualsiasi richiesta inerente i compiti istituzionali</w:t>
            </w:r>
          </w:p>
        </w:tc>
      </w:tr>
      <w:tr w:rsidR="00F10097" w:rsidRPr="00F94F07" w:rsidTr="00996491">
        <w:trPr>
          <w:trHeight w:val="94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Consulenti e collaboratori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Titolari di incarichi  di collaborazione o consulenza</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Società in regime di amministrazione straordinaria</w:t>
            </w:r>
            <w:r w:rsidRPr="00F94F07">
              <w:rPr>
                <w:rFonts w:asciiTheme="minorHAnsi" w:hAnsiTheme="minorHAnsi"/>
                <w:sz w:val="18"/>
                <w:szCs w:val="18"/>
              </w:rPr>
              <w:br/>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15-bis, c. 1,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Incarichi di collaborazione, consulenza, professionali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ogni incarico di collaborazione, di consulenza o incarico professionale, inclusi quelli arbitrali</w:t>
            </w:r>
          </w:p>
        </w:tc>
      </w:tr>
      <w:tr w:rsidR="00F10097" w:rsidRPr="00F94F07" w:rsidTr="00996491">
        <w:trPr>
          <w:trHeight w:val="6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estremi dell'atto di conferimento dell'incarico</w:t>
            </w:r>
          </w:p>
        </w:tc>
      </w:tr>
      <w:tr w:rsidR="00F10097" w:rsidRPr="00F94F07" w:rsidTr="00996491">
        <w:trPr>
          <w:trHeight w:val="4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oggetto della prestazione</w:t>
            </w:r>
          </w:p>
        </w:tc>
      </w:tr>
      <w:tr w:rsidR="00F10097" w:rsidRPr="00F94F07" w:rsidTr="00996491">
        <w:trPr>
          <w:trHeight w:val="5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ragione dell'incarico</w:t>
            </w:r>
          </w:p>
        </w:tc>
      </w:tr>
      <w:tr w:rsidR="00F10097" w:rsidRPr="00F94F07" w:rsidTr="00996491">
        <w:trPr>
          <w:trHeight w:val="72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durata dell'incarico</w:t>
            </w:r>
          </w:p>
        </w:tc>
      </w:tr>
      <w:tr w:rsidR="00F10097" w:rsidRPr="00F94F07" w:rsidTr="00996491">
        <w:trPr>
          <w:trHeight w:val="61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curriculum vitae del soggetto incaricato</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6) compensi comunque denominati, relativi al rapporto di consulenza o di collaborazione, nonché agli incarichi professionali, inclusi quelli arbitrali</w:t>
            </w:r>
          </w:p>
        </w:tc>
      </w:tr>
      <w:tr w:rsidR="00F10097" w:rsidRPr="00F94F07" w:rsidTr="00996491">
        <w:trPr>
          <w:trHeight w:val="91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7) tipo di procedura seguita per la selezione del contraente e il numero di partecipanti alla procedura</w:t>
            </w:r>
          </w:p>
        </w:tc>
      </w:tr>
      <w:tr w:rsidR="00F10097" w:rsidRPr="00F94F07" w:rsidTr="00996491">
        <w:trPr>
          <w:trHeight w:val="30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Personale</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Incarico di </w:t>
            </w:r>
            <w:r w:rsidRPr="00F94F07">
              <w:rPr>
                <w:rFonts w:asciiTheme="minorHAnsi" w:hAnsiTheme="minorHAnsi"/>
                <w:sz w:val="18"/>
                <w:szCs w:val="18"/>
              </w:rPr>
              <w:br/>
              <w:t>Direttore generale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Incarichi  di direttore generale        (da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 titolare di incarico: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a)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Sintesi dei dati del contratto (quali data della stipula, durata, oggetto dell'incarico) </w:t>
            </w:r>
          </w:p>
        </w:tc>
      </w:tr>
      <w:tr w:rsidR="00F10097" w:rsidRPr="00F94F07" w:rsidTr="00996491">
        <w:trPr>
          <w:trHeight w:val="10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b)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Curriculum vitae, redatto in conformità al vigente modello europeo</w:t>
            </w:r>
          </w:p>
        </w:tc>
      </w:tr>
      <w:tr w:rsidR="00F10097" w:rsidRPr="00F94F07" w:rsidTr="00996491">
        <w:trPr>
          <w:trHeight w:val="8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c)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Compensi di qualsiasi natura connessi all'assunzione dell'incarico (con specifica evidenza delle eventuali componenti variabili o legate alla valutazione del risultato)</w:t>
            </w:r>
          </w:p>
        </w:tc>
      </w:tr>
      <w:tr w:rsidR="00F10097" w:rsidRPr="00F94F07" w:rsidTr="00996491">
        <w:trPr>
          <w:trHeight w:val="8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Importi di viaggi di servizio e missioni pagati con fondi pubblici</w:t>
            </w:r>
          </w:p>
        </w:tc>
      </w:tr>
      <w:tr w:rsidR="00F10097" w:rsidRPr="00F94F07" w:rsidTr="00996491">
        <w:trPr>
          <w:trHeight w:val="9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d)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relativi all'assunzione di altre cariche, presso enti pubblici o privati, e relativi compensi a qualsiasi titolo corrisposti</w:t>
            </w:r>
          </w:p>
        </w:tc>
      </w:tr>
      <w:tr w:rsidR="00F10097" w:rsidRPr="00F94F07" w:rsidTr="00996491">
        <w:trPr>
          <w:trHeight w:val="8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e)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Altri eventuali incarichi con  oneri a carico della finanza pubblica e indicazione dei compensi spettanti</w:t>
            </w:r>
          </w:p>
        </w:tc>
      </w:tr>
      <w:tr w:rsidR="00F10097" w:rsidRPr="00F94F07" w:rsidTr="00996491">
        <w:trPr>
          <w:trHeight w:val="267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f) e c. 1-bis, d.lgs. n. 33/2013 Art. 2, c. 1, punto 1, l. n. 441/1982</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w:t>
            </w:r>
            <w:r w:rsidRPr="00F94F07">
              <w:rPr>
                <w:rFonts w:asciiTheme="minorHAnsi" w:hAnsiTheme="minorHAnsi"/>
                <w:sz w:val="18"/>
                <w:szCs w:val="18"/>
              </w:rPr>
              <w:lastRenderedPageBreak/>
              <w:t>mancato consenso) e riferita al momento dell'assunzione dell'incarico]</w:t>
            </w:r>
          </w:p>
        </w:tc>
      </w:tr>
      <w:tr w:rsidR="00F10097" w:rsidRPr="00F94F07" w:rsidTr="00996491">
        <w:trPr>
          <w:trHeight w:val="19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f) e c. 1-bis, d.lgs. n. 33/2013 Art. 2, c. 1, punto 2, l. n. 441/1982</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2) copia dell'ultima dichiarazione dei redditi o quadro riepilogativo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società/ente, la pubblicazione dei dati sensibili) </w:t>
            </w:r>
          </w:p>
        </w:tc>
      </w:tr>
      <w:tr w:rsidR="00F10097" w:rsidRPr="00F94F07" w:rsidTr="00996491">
        <w:trPr>
          <w:trHeight w:val="184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f) e c. 1-bis, d.lgs. n. 33/2013 Art. 3, l. n. 441/1982</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inconferibilità dell'incarico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incompatibilità al conferimento dell'incarico</w:t>
            </w:r>
          </w:p>
        </w:tc>
      </w:tr>
      <w:tr w:rsidR="00F10097" w:rsidRPr="00F94F07" w:rsidTr="00996491">
        <w:trPr>
          <w:trHeight w:val="12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14, c. 1-ter, secondo periodo,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Ammontare complessivo degli emolumenti percepiti a carico della finanza pubblica</w:t>
            </w:r>
          </w:p>
        </w:tc>
      </w:tr>
      <w:tr w:rsidR="00F10097" w:rsidRPr="00F94F07" w:rsidTr="00996491">
        <w:trPr>
          <w:trHeight w:val="244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47, co. 1 del d.lgs.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Sanzioni per mancata o incompleta comunicazione dei dati da parte dei titolari di incarico di direttore generale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r w:rsidRPr="00F94F07">
              <w:rPr>
                <w:rFonts w:asciiTheme="minorHAnsi" w:hAnsiTheme="minorHAnsi"/>
                <w:sz w:val="18"/>
                <w:szCs w:val="18"/>
              </w:rPr>
              <w:lastRenderedPageBreak/>
              <w:t>tutti i compensi cui dà diritto l'assuzione della carica,.</w:t>
            </w:r>
          </w:p>
        </w:tc>
      </w:tr>
      <w:tr w:rsidR="00F10097" w:rsidRPr="00F94F07" w:rsidTr="00996491">
        <w:trPr>
          <w:trHeight w:val="66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Titolari di incarichi dirigenziali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Incarichi dirigenziali (e titolari di posizioni organizzative o in ogni altro caso in cui sonoattribuite  funzioni dirigenziali ai sensi art. 14, co. 1-quinquies, d.lgs. n. 33/2013)</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 titolare di incarico:</w:t>
            </w:r>
          </w:p>
        </w:tc>
      </w:tr>
      <w:tr w:rsidR="00F10097" w:rsidRPr="00F94F07" w:rsidTr="00996491">
        <w:trPr>
          <w:trHeight w:val="13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a)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Sintesi dei dati del contratto (quali data della stipula,  durata, oggetto dell'incarico) </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14, c. 1, lett. b) e c. 1-bis, d.lgs. n. 33/2013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Curriculum vitae, redatto in conformità al vigente modello europeo</w:t>
            </w:r>
          </w:p>
        </w:tc>
      </w:tr>
      <w:tr w:rsidR="00F10097" w:rsidRPr="00F94F07" w:rsidTr="00996491">
        <w:trPr>
          <w:trHeight w:val="8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c)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Compensi di qualsiasi natura connessi all'assunzione dell'incarico (con specifica evidenza delle eventuali componenti variabili o legate alla valutazione del risultato)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Importi di viaggi di servizio e missioni pagati con fondi pubblici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d)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relativi all'assunzione di altre cariche, presso enti pubblici o privati, e relativi compensi a qualsiasi titolo corrisposti</w:t>
            </w:r>
          </w:p>
        </w:tc>
      </w:tr>
      <w:tr w:rsidR="00F10097" w:rsidRPr="00F94F07" w:rsidTr="00996491">
        <w:trPr>
          <w:trHeight w:val="9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e) e c. 1-bis,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Altri eventuali incarichi con  oneri a carico della finanza pubblica e indicazione dei compensi spettanti</w:t>
            </w:r>
          </w:p>
        </w:tc>
      </w:tr>
      <w:tr w:rsidR="00F10097" w:rsidRPr="00F94F07" w:rsidTr="00996491">
        <w:trPr>
          <w:trHeight w:val="162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inconferibilità dell'incarico</w:t>
            </w:r>
          </w:p>
        </w:tc>
      </w:tr>
      <w:tr w:rsidR="00F10097" w:rsidRPr="00F94F07" w:rsidTr="00996491">
        <w:trPr>
          <w:trHeight w:val="85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incompatibilità al conferimento dell'incarico</w:t>
            </w:r>
          </w:p>
        </w:tc>
      </w:tr>
      <w:tr w:rsidR="00F10097" w:rsidRPr="00F94F07" w:rsidTr="00996491">
        <w:trPr>
          <w:trHeight w:val="12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Art. 14, c. 1-ter, secondo periodo, d.lgs. n. </w:t>
            </w:r>
            <w:r w:rsidRPr="00F94F07">
              <w:rPr>
                <w:rFonts w:asciiTheme="minorHAnsi" w:hAnsiTheme="minorHAnsi"/>
                <w:sz w:val="18"/>
                <w:szCs w:val="18"/>
              </w:rPr>
              <w:lastRenderedPageBreak/>
              <w:t>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Ammontare complessivo degli emolumenti percepiti a carico della finanza pubblica</w:t>
            </w:r>
          </w:p>
        </w:tc>
      </w:tr>
      <w:tr w:rsidR="00F10097" w:rsidRPr="00F94F07" w:rsidTr="00996491">
        <w:trPr>
          <w:trHeight w:val="7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Dirigenti cessati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economici+D53</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14, co. 2,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Dirigenti cessati dal rapporto di lavoro (documentazione da pubblicare sul sito web)</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14, c. 1, lett. a),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Atto di nomina o di proclamazione, con l'indicazione della durata dell'incarico o del mandato elettivo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Curriculum vitae</w:t>
            </w:r>
          </w:p>
        </w:tc>
      </w:tr>
      <w:tr w:rsidR="00F10097" w:rsidRPr="00F94F07" w:rsidTr="00996491">
        <w:trPr>
          <w:trHeight w:val="6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Compensi di qualsiasi natura connessi all'assunzione della carica</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Importi di viaggi di servizio e missioni pagati con fondi pubblici</w:t>
            </w:r>
          </w:p>
        </w:tc>
      </w:tr>
      <w:tr w:rsidR="00F10097" w:rsidRPr="00F94F07" w:rsidTr="00996491">
        <w:trPr>
          <w:trHeight w:val="8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d),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relativi all'assunzione di altre cariche, presso enti pubblici o privati, e relativi compensi a qualsiasi titolo corrisposti</w:t>
            </w:r>
          </w:p>
        </w:tc>
      </w:tr>
      <w:tr w:rsidR="00F10097" w:rsidRPr="00F94F07" w:rsidTr="00996491">
        <w:trPr>
          <w:trHeight w:val="10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14, c. 1, lett. e),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Altri eventuali incarichi con  oneri a carico della finanza pubblica e indicazione dei compensi spettanti</w:t>
            </w:r>
          </w:p>
        </w:tc>
      </w:tr>
      <w:tr w:rsidR="00F10097" w:rsidRPr="00F94F07" w:rsidTr="00996491">
        <w:trPr>
          <w:trHeight w:val="295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2, c. 1, punto 2,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copie delle dichiarazioni dei redditi o del quadro riepilogativo riferiti al periodo dell'incarico (SOLO PER DIRETTORE GENERALE</w:t>
            </w:r>
            <w:r w:rsidRPr="00F94F07">
              <w:rPr>
                <w:rFonts w:asciiTheme="minorHAnsi" w:hAnsiTheme="minorHAnsi"/>
                <w:sz w:val="18"/>
                <w:szCs w:val="18"/>
              </w:rPr>
              <w:br/>
              <w:t>2) copia della dichiarazione dei redditi o del quadro riepilogativo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società/ente, la pubblicazione dei dati sensibili)  (SOLO PER DIRETTORE GENERALE)</w:t>
            </w:r>
          </w:p>
        </w:tc>
      </w:tr>
      <w:tr w:rsidR="00F10097" w:rsidRPr="00F94F07" w:rsidTr="00996491">
        <w:trPr>
          <w:trHeight w:val="19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14, c. 1, lett. f), d.lgs. n. 33/2013 Art. 4, l. n. 441/1982</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dichiarazione concernente le variazioni della situazione patrimoniale intervenute dopo l'ultima attestazione [Per il soggetto, il coniuge non separato e i parenti entro il secondo grado, ove gli stessi vi consentano (NB: dando eventualmente evidenza del mancato consenso)]  (SOLO PER DIRETTORE GENERALE)</w:t>
            </w:r>
          </w:p>
        </w:tc>
      </w:tr>
      <w:tr w:rsidR="00F10097" w:rsidRPr="00F94F07" w:rsidTr="00996491">
        <w:trPr>
          <w:trHeight w:val="9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Dotazione organica </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16, c. 1 e</w:t>
            </w:r>
            <w:r w:rsidRPr="00F94F07">
              <w:rPr>
                <w:rFonts w:asciiTheme="minorHAnsi" w:hAnsiTheme="minorHAnsi"/>
                <w:sz w:val="18"/>
                <w:szCs w:val="18"/>
                <w:lang w:val="de-DE"/>
              </w:rPr>
              <w:br/>
              <w:t>art. 17, c. 1, d.lgs. n. 33/201</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lang w:val="de-DE"/>
              </w:rPr>
              <w:br/>
            </w:r>
            <w:r w:rsidRPr="00F94F07">
              <w:rPr>
                <w:rFonts w:asciiTheme="minorHAnsi" w:hAnsiTheme="minorHAnsi"/>
                <w:sz w:val="18"/>
                <w:szCs w:val="18"/>
              </w:rPr>
              <w:t>Personale in servizio</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 xml:space="preserve">Numero del personale a tempo indeterminato e determinato in servizio.  </w:t>
            </w:r>
          </w:p>
        </w:tc>
      </w:tr>
      <w:tr w:rsidR="00F10097" w:rsidRPr="00F94F07" w:rsidTr="00996491">
        <w:trPr>
          <w:trHeight w:val="117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16, c. 2, e</w:t>
            </w:r>
            <w:r w:rsidRPr="00F94F07">
              <w:rPr>
                <w:rFonts w:asciiTheme="minorHAnsi" w:hAnsiTheme="minorHAnsi"/>
                <w:sz w:val="18"/>
                <w:szCs w:val="18"/>
                <w:lang w:val="de-DE"/>
              </w:rPr>
              <w:br/>
              <w:t>art. 17,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Costo personale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Costo complessivo del personale a tempo indeterminato in servizio  </w:t>
            </w:r>
            <w:r w:rsidRPr="00F94F07">
              <w:rPr>
                <w:rFonts w:asciiTheme="minorHAnsi" w:hAnsiTheme="minorHAnsi"/>
                <w:sz w:val="18"/>
                <w:szCs w:val="18"/>
              </w:rPr>
              <w:br/>
              <w:t>Costo complessivo del personale a tempo determinato in servizio</w:t>
            </w:r>
          </w:p>
        </w:tc>
      </w:tr>
      <w:tr w:rsidR="00F10097" w:rsidRPr="00F94F07" w:rsidTr="00996491">
        <w:trPr>
          <w:trHeight w:val="15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Tassi di assenza</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16, c. 3,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Tassi di assenza trimestrali</w:t>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Tassi di assenza del personale distinti per uffici di livello dirigenziale</w:t>
            </w:r>
          </w:p>
        </w:tc>
      </w:tr>
      <w:tr w:rsidR="00F10097" w:rsidRPr="00F94F07" w:rsidTr="00996491">
        <w:trPr>
          <w:trHeight w:val="181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Incarichi conferiti e autorizzati ai dipendenti (dirigenti e non dirigenti)</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18,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Incarichi conferiti e autorizzati ai dipendenti (dirigenti e non dirigenti)</w:t>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Elenco degli incarichi conferiti o autorizzati a ciascun dipendente (dirigente e non dirigente), con l'indicazione dell'oggetto, della durata e del compenso spettante per ogni incarico. </w:t>
            </w:r>
          </w:p>
        </w:tc>
      </w:tr>
      <w:tr w:rsidR="00F10097" w:rsidRPr="00F94F07" w:rsidTr="00996491">
        <w:trPr>
          <w:trHeight w:val="13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Contrattazione collettiva</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21,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Contrattazione collettiva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Contratto nazionale di categoria di riferimento del personale della società o dell'ente</w:t>
            </w:r>
          </w:p>
        </w:tc>
      </w:tr>
      <w:tr w:rsidR="00F10097" w:rsidRPr="00F94F07" w:rsidTr="00996491">
        <w:trPr>
          <w:trHeight w:val="25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Contrattazione integrativa</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21,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Contratti integrativi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Contratti integrativi stipulati </w:t>
            </w:r>
          </w:p>
        </w:tc>
      </w:tr>
      <w:tr w:rsidR="00F10097" w:rsidRPr="00F94F07" w:rsidTr="00996491">
        <w:trPr>
          <w:trHeight w:val="93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21,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Costi contratti integrativi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Specifiche informazioni sui costi  della contrattazione integrativa </w:t>
            </w:r>
          </w:p>
        </w:tc>
      </w:tr>
      <w:tr w:rsidR="00F10097" w:rsidRPr="00F94F07" w:rsidTr="00996491">
        <w:trPr>
          <w:trHeight w:val="112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lastRenderedPageBreak/>
              <w:br/>
              <w:t>Selezione del personale</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Reclutamento del personale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19, d.lgs. n. 33/2013</w:t>
            </w:r>
            <w:r w:rsidRPr="00F94F07">
              <w:rPr>
                <w:rFonts w:asciiTheme="minorHAnsi" w:hAnsiTheme="minorHAnsi"/>
                <w:sz w:val="18"/>
                <w:szCs w:val="18"/>
                <w:lang w:val="en-US"/>
              </w:rPr>
              <w:br/>
              <w:t>Art. 1, co. 16, lett. d) l. 190/2012</w:t>
            </w:r>
            <w:r w:rsidRPr="00F94F07">
              <w:rPr>
                <w:rFonts w:asciiTheme="minorHAnsi" w:hAnsiTheme="minorHAnsi"/>
                <w:sz w:val="18"/>
                <w:szCs w:val="18"/>
                <w:lang w:val="en-US"/>
              </w:rPr>
              <w:br/>
              <w:t>Art. 19, co. 2 e 3, d.lgs. 175/2016</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lang w:val="en-US"/>
              </w:rPr>
              <w:br/>
            </w:r>
            <w:r w:rsidRPr="00F94F07">
              <w:rPr>
                <w:rFonts w:asciiTheme="minorHAnsi" w:hAnsiTheme="minorHAnsi"/>
                <w:sz w:val="18"/>
                <w:szCs w:val="18"/>
              </w:rPr>
              <w:t>Criteri e modalità</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 xml:space="preserve">Provvedimenti/regolamenti/atti generali che stabiliscono criteri e modalità per il reclutamento del personale </w:t>
            </w:r>
          </w:p>
        </w:tc>
      </w:tr>
      <w:tr w:rsidR="00F10097" w:rsidRPr="00F94F07" w:rsidTr="00996491">
        <w:trPr>
          <w:trHeight w:val="16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Avvisi di selezione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ciascuna procedura selettiva:</w:t>
            </w:r>
            <w:r w:rsidRPr="00F94F07">
              <w:rPr>
                <w:rFonts w:asciiTheme="minorHAnsi" w:hAnsiTheme="minorHAnsi"/>
                <w:sz w:val="18"/>
                <w:szCs w:val="18"/>
              </w:rPr>
              <w:br/>
              <w:t>Avviso di selezione</w:t>
            </w:r>
            <w:r w:rsidRPr="00F94F07">
              <w:rPr>
                <w:rFonts w:asciiTheme="minorHAnsi" w:hAnsiTheme="minorHAnsi"/>
                <w:sz w:val="18"/>
                <w:szCs w:val="18"/>
              </w:rPr>
              <w:br/>
              <w:t>Criteri di selezione</w:t>
            </w:r>
            <w:r w:rsidRPr="00F94F07">
              <w:rPr>
                <w:rFonts w:asciiTheme="minorHAnsi" w:hAnsiTheme="minorHAnsi"/>
                <w:sz w:val="18"/>
                <w:szCs w:val="18"/>
              </w:rPr>
              <w:br/>
              <w:t>Esito della selezione</w:t>
            </w:r>
          </w:p>
        </w:tc>
      </w:tr>
      <w:tr w:rsidR="00F10097" w:rsidRPr="00F94F07" w:rsidTr="00996491">
        <w:trPr>
          <w:trHeight w:val="2235"/>
        </w:trPr>
        <w:tc>
          <w:tcPr>
            <w:tcW w:w="1316"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xml:space="preserve">Performance </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Ammontare complessivo dei premi</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Premialità</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Criteri di distribuzione dei premi al personale e ammontare aggregato dei premi effettivamente distribuiti</w:t>
            </w:r>
          </w:p>
        </w:tc>
      </w:tr>
      <w:tr w:rsidR="00F10097" w:rsidRPr="00F94F07" w:rsidTr="00996491">
        <w:trPr>
          <w:trHeight w:val="190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Enti controllati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partecipate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 Enti pubblici economici</w:t>
            </w:r>
            <w:r w:rsidRPr="00F94F07">
              <w:rPr>
                <w:rFonts w:asciiTheme="minorHAnsi" w:hAnsiTheme="minorHAnsi"/>
                <w:sz w:val="18"/>
                <w:szCs w:val="18"/>
              </w:rPr>
              <w:br/>
              <w:t xml:space="preserve">Enti di diritto pri vato in controllo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22, c. 1, lett. b),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società partecipate</w:t>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Elenco delle società di cui la società/ente in controllo pubblico detiene direttamente quote di partecipazione anche minoritaria, con l'indicazione dell'entità, delle funzioni attribuite e delle attività svolte in loro favore o delle attività di servizio pubblico affidate, ad esclusione delle società, partecipate, da società/ente in controllo pubblico, con azioni quotate in mercati regolamentati italiani o di altri paesi dell'Unione europea, e loro controllate.  (art. 22, c. 6, d.lgs. n. 33/2013)</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ciascuna delle società:</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22, c. 2,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ragione sociale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misura dell'eventuale partecipazione della società/ente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durata dell'impegno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onere complessivo a qualsiasi titolo gravante per l'anno sul bilancio della società/ente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numero dei rappresentanti della società/ente negli organi di governo e trattamento economico complessivo a ciascuno di essi spettante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6) risultati di bilancio degli ultimi tre esercizi finanziari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7) incarichi di amministratore della società e relativo trattamento economico complessivo</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inconferibilità dell'incarico (</w:t>
            </w:r>
            <w:r w:rsidRPr="00F94F07">
              <w:rPr>
                <w:rFonts w:asciiTheme="minorHAnsi" w:hAnsiTheme="minorHAnsi"/>
                <w:i/>
                <w:iCs/>
                <w:sz w:val="18"/>
                <w:szCs w:val="18"/>
                <w:u w:val="single"/>
              </w:rPr>
              <w:t>link</w:t>
            </w:r>
            <w:r w:rsidRPr="00F94F07">
              <w:rPr>
                <w:rFonts w:asciiTheme="minorHAnsi" w:hAnsiTheme="minorHAnsi"/>
                <w:sz w:val="18"/>
                <w:szCs w:val="18"/>
                <w:u w:val="single"/>
              </w:rPr>
              <w:t xml:space="preserve"> al sito dell'ente</w:t>
            </w:r>
            <w:r w:rsidRPr="00F94F07">
              <w:rPr>
                <w:rFonts w:asciiTheme="minorHAnsi" w:hAnsiTheme="minorHAnsi"/>
                <w:sz w:val="18"/>
                <w:szCs w:val="18"/>
              </w:rPr>
              <w:t>)</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39/2014</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incompatibilità al conferimento dell'incarico (</w:t>
            </w:r>
            <w:r w:rsidRPr="00F94F07">
              <w:rPr>
                <w:rFonts w:asciiTheme="minorHAnsi" w:hAnsiTheme="minorHAnsi"/>
                <w:i/>
                <w:iCs/>
                <w:sz w:val="18"/>
                <w:szCs w:val="18"/>
              </w:rPr>
              <w:t>l</w:t>
            </w:r>
            <w:r w:rsidRPr="00F94F07">
              <w:rPr>
                <w:rFonts w:asciiTheme="minorHAnsi" w:hAnsiTheme="minorHAnsi"/>
                <w:i/>
                <w:iCs/>
                <w:sz w:val="18"/>
                <w:szCs w:val="18"/>
                <w:u w:val="single"/>
              </w:rPr>
              <w:t>ink</w:t>
            </w:r>
            <w:r w:rsidRPr="00F94F07">
              <w:rPr>
                <w:rFonts w:asciiTheme="minorHAnsi" w:hAnsiTheme="minorHAnsi"/>
                <w:sz w:val="18"/>
                <w:szCs w:val="18"/>
                <w:u w:val="single"/>
              </w:rPr>
              <w:t xml:space="preserve"> al sito dell'ente</w:t>
            </w:r>
            <w:r w:rsidRPr="00F94F07">
              <w:rPr>
                <w:rFonts w:asciiTheme="minorHAnsi" w:hAnsiTheme="minorHAnsi"/>
                <w:sz w:val="18"/>
                <w:szCs w:val="18"/>
              </w:rPr>
              <w:t>)</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22, c. 3,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Collegamento con i siti istituzionali delle società partecipate </w:t>
            </w:r>
          </w:p>
        </w:tc>
      </w:tr>
      <w:tr w:rsidR="00F10097" w:rsidRPr="00F94F07" w:rsidTr="00996491">
        <w:trPr>
          <w:trHeight w:val="193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22, c. 1. lett. d-bis,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d.lgs 175/2016)</w:t>
            </w:r>
          </w:p>
        </w:tc>
      </w:tr>
      <w:tr w:rsidR="00F10097" w:rsidRPr="00F94F07" w:rsidTr="00996491">
        <w:trPr>
          <w:trHeight w:val="16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Enti di diritto privato controllati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Enti pubblici economici </w:t>
            </w:r>
            <w:r w:rsidRPr="00F94F07">
              <w:rPr>
                <w:rFonts w:asciiTheme="minorHAnsi" w:hAnsiTheme="minorHAnsi"/>
                <w:sz w:val="18"/>
                <w:szCs w:val="18"/>
              </w:rPr>
              <w:br/>
              <w:t xml:space="preserve"> Enti di diritto privato in controllo pubblico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22, c. 1, lett. c),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Enti di diritto privato controllati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Elenco degli enti di diritto privato, comunque denominati, in controllo. con l'indicazione delle funzioni attribuite e delle attività svolte in favore dell'amministrazione o delle attività di servizio pubblico affidate</w:t>
            </w:r>
          </w:p>
        </w:tc>
      </w:tr>
      <w:tr w:rsidR="00F10097" w:rsidRPr="00F94F07" w:rsidTr="00996491">
        <w:trPr>
          <w:trHeight w:val="3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ciascuno degli enti: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22, c. 2,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ragione sociale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misura dell'eventuale partecipazione della società/ente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durata dell'impegno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onere complessivo a qualsiasi titolo gravante per l'anno sul bilancio della società/ente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numero dei rappresentanti della società/ente negli organi di governo e trattamento economico complessivo a ciascuno di essi spettante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6) risultati di bilancio degli ultimi tre esercizi finanziari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7) incarichi di amministratore dell'ente e relativo trattamento economico complessivo</w:t>
            </w:r>
          </w:p>
        </w:tc>
      </w:tr>
      <w:tr w:rsidR="00F10097" w:rsidRPr="00F94F07" w:rsidTr="00996491">
        <w:trPr>
          <w:trHeight w:val="8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inconferibilità dell'incarico (</w:t>
            </w:r>
            <w:r w:rsidRPr="00F94F07">
              <w:rPr>
                <w:rFonts w:asciiTheme="minorHAnsi" w:hAnsiTheme="minorHAnsi"/>
                <w:i/>
                <w:iCs/>
                <w:sz w:val="18"/>
                <w:szCs w:val="18"/>
                <w:u w:val="single"/>
              </w:rPr>
              <w:t>link</w:t>
            </w:r>
            <w:r w:rsidRPr="00F94F07">
              <w:rPr>
                <w:rFonts w:asciiTheme="minorHAnsi" w:hAnsiTheme="minorHAnsi"/>
                <w:sz w:val="18"/>
                <w:szCs w:val="18"/>
                <w:u w:val="single"/>
              </w:rPr>
              <w:t xml:space="preserve"> al sito dell'ente</w:t>
            </w:r>
            <w:r w:rsidRPr="00F94F07">
              <w:rPr>
                <w:rFonts w:asciiTheme="minorHAnsi" w:hAnsiTheme="minorHAnsi"/>
                <w:sz w:val="18"/>
                <w:szCs w:val="18"/>
              </w:rPr>
              <w:t>)</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20, c. 3, d.lgs. n. 39/2013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Dichiarazione sulla insussistenza di una delle cause di incompatibilità al conferimento dell'incarico (</w:t>
            </w:r>
            <w:r w:rsidRPr="00F94F07">
              <w:rPr>
                <w:rFonts w:asciiTheme="minorHAnsi" w:hAnsiTheme="minorHAnsi"/>
                <w:i/>
                <w:iCs/>
                <w:sz w:val="18"/>
                <w:szCs w:val="18"/>
              </w:rPr>
              <w:t>l</w:t>
            </w:r>
            <w:r w:rsidRPr="00F94F07">
              <w:rPr>
                <w:rFonts w:asciiTheme="minorHAnsi" w:hAnsiTheme="minorHAnsi"/>
                <w:i/>
                <w:iCs/>
                <w:sz w:val="18"/>
                <w:szCs w:val="18"/>
                <w:u w:val="single"/>
              </w:rPr>
              <w:t>ink</w:t>
            </w:r>
            <w:r w:rsidRPr="00F94F07">
              <w:rPr>
                <w:rFonts w:asciiTheme="minorHAnsi" w:hAnsiTheme="minorHAnsi"/>
                <w:sz w:val="18"/>
                <w:szCs w:val="18"/>
                <w:u w:val="single"/>
              </w:rPr>
              <w:t xml:space="preserve"> al sito dell'ente</w:t>
            </w:r>
            <w:r w:rsidRPr="00F94F07">
              <w:rPr>
                <w:rFonts w:asciiTheme="minorHAnsi" w:hAnsiTheme="minorHAnsi"/>
                <w:sz w:val="18"/>
                <w:szCs w:val="18"/>
              </w:rPr>
              <w:t>)</w:t>
            </w:r>
          </w:p>
        </w:tc>
      </w:tr>
      <w:tr w:rsidR="00F10097" w:rsidRPr="00F94F07" w:rsidTr="00996491">
        <w:trPr>
          <w:trHeight w:val="124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22, c. 3,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Collegamento con i siti istituzionali degli enti di diritto privato controllati </w:t>
            </w:r>
          </w:p>
        </w:tc>
      </w:tr>
      <w:tr w:rsidR="00F10097" w:rsidRPr="00F94F07" w:rsidTr="00996491">
        <w:trPr>
          <w:trHeight w:val="103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Rappresentazione grafica</w:t>
            </w:r>
          </w:p>
        </w:tc>
        <w:tc>
          <w:tcPr>
            <w:tcW w:w="2319"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22, c. 1, lett. d),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Rappresentazione grafica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Una o più rappresentazioni grafiche che evidenziano i rapporti tra società/ente e  le società partecipate, gli enti di diritto privato controllati</w:t>
            </w:r>
          </w:p>
        </w:tc>
      </w:tr>
      <w:tr w:rsidR="00F10097" w:rsidRPr="00F94F07" w:rsidTr="00996491">
        <w:trPr>
          <w:trHeight w:val="52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Attività e procedimenti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Tipologie di procedimento</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LADDOVE PREPOSTI ALLO SVOLGIMENTO DI UN'ATTIVITA' AMMINISTRATIVA</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 33/2013</w:t>
            </w:r>
            <w:r w:rsidRPr="00F94F07">
              <w:rPr>
                <w:rFonts w:asciiTheme="minorHAnsi" w:hAnsiTheme="minorHAnsi"/>
                <w:sz w:val="18"/>
                <w:szCs w:val="18"/>
              </w:rPr>
              <w:br/>
              <w:t xml:space="preserve">(limitatamente all'attività di pubblico interesse)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Tipologie di procedimento</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xml:space="preserve">Per ciascuna tipologia di procedimento: </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35, c. 1, lett. a),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breve descrizione del procedimento con indicazione di tutti i riferimenti normativi utili</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unità organizzative responsabili dell'istruttoria</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3) l'ufficio del procedimento, unitamente ai recapiti telefonici e alla casella di posta elettronica istituzionale </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ove diverso, l'ufficio competente all'adozione del provvedimento finale, con l'indicazione del nome del responsabile dell'ufficio unitamente ai rispettivi recapiti telefonici e alla casella di posta elettronica istituzionale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e),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modalità con le quali gli interessati possono ottenere le informazioni relative ai procedimenti in corso che li riguardino</w:t>
            </w:r>
          </w:p>
        </w:tc>
      </w:tr>
      <w:tr w:rsidR="00F10097" w:rsidRPr="00F94F07" w:rsidTr="00996491">
        <w:trPr>
          <w:trHeight w:val="8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35, c. 1, lett. f), d.lgs. n. 33/2013</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6) termine fissato in sede di disciplina normativa del procedimento per la conclusione con l'adozione di un provvedimento espresso e ogni altro termine procedimentale </w:t>
            </w:r>
            <w:r w:rsidRPr="00F94F07">
              <w:rPr>
                <w:rFonts w:asciiTheme="minorHAnsi" w:hAnsiTheme="minorHAnsi"/>
                <w:sz w:val="18"/>
                <w:szCs w:val="18"/>
              </w:rPr>
              <w:lastRenderedPageBreak/>
              <w:t>rilevante</w:t>
            </w:r>
          </w:p>
        </w:tc>
      </w:tr>
      <w:tr w:rsidR="00F10097" w:rsidRPr="00F94F07" w:rsidTr="00996491">
        <w:trPr>
          <w:trHeight w:val="13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35, c. 1, lett. g), d.lgs. n. 33/2013</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7) procedimenti per i quali il provvedimento  può essere sostituito da una dichiarazione dell'interessato ovvero il procedimento può concludersi con il silenzio-assenso dell'amministrazione</w:t>
            </w:r>
          </w:p>
        </w:tc>
      </w:tr>
      <w:tr w:rsidR="00F10097" w:rsidRPr="00F94F07" w:rsidTr="00996491">
        <w:trPr>
          <w:trHeight w:val="12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35, c. 1, lett. h), d.lgs. n. 33/2013</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r>
      <w:tr w:rsidR="00F10097" w:rsidRPr="00F94F07" w:rsidTr="00996491">
        <w:trPr>
          <w:trHeight w:val="10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35, c. 1, lett. i),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9)  </w:t>
            </w:r>
            <w:r w:rsidRPr="00F94F07">
              <w:rPr>
                <w:rFonts w:asciiTheme="minorHAnsi" w:hAnsiTheme="minorHAnsi"/>
                <w:i/>
                <w:iCs/>
                <w:sz w:val="18"/>
                <w:szCs w:val="18"/>
              </w:rPr>
              <w:t>link</w:t>
            </w:r>
            <w:r w:rsidRPr="00F94F07">
              <w:rPr>
                <w:rFonts w:asciiTheme="minorHAnsi" w:hAnsiTheme="minorHAnsi"/>
                <w:sz w:val="18"/>
                <w:szCs w:val="18"/>
              </w:rPr>
              <w:t xml:space="preserve"> di accesso al servizio on line, ove sia già disponibile in rete, o tempi previsti per la sua attivazione</w:t>
            </w:r>
          </w:p>
        </w:tc>
      </w:tr>
      <w:tr w:rsidR="00F10097" w:rsidRPr="00F94F07" w:rsidTr="00996491">
        <w:trPr>
          <w:trHeight w:val="24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l),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m),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11) nome del soggetto a cui è attribuito, in caso di inerzia, il potere sostitutivo, nonchè modalità per attivare tale potere, con indicazione dei recapiti telefonici e delle caselle di posta elettronica istituzionale</w:t>
            </w:r>
          </w:p>
        </w:tc>
      </w:tr>
      <w:tr w:rsidR="00F10097" w:rsidRPr="00F94F07" w:rsidTr="00996491">
        <w:trPr>
          <w:trHeight w:val="3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Per i procedimenti ad istanza di parte:</w:t>
            </w:r>
          </w:p>
        </w:tc>
      </w:tr>
      <w:tr w:rsidR="00F10097" w:rsidRPr="00F94F07" w:rsidTr="00996491">
        <w:trPr>
          <w:trHeight w:val="10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d),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atti e documenti da allegare all'istanza e modulistica necessaria, compresi i fac-simile per le autocertificazioni</w:t>
            </w:r>
          </w:p>
        </w:tc>
      </w:tr>
      <w:tr w:rsidR="00F10097" w:rsidRPr="00F94F07" w:rsidTr="00996491">
        <w:trPr>
          <w:trHeight w:val="115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35, c. 1, lett. d), d.lgs. n. 33/2013 e Art. 1, c. 29, l. 190/2012</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uffici ai quali rivolgersi per informazioni, orari e modalità di accesso con indicazione degli indirizzi, recapiti telefonici e caselle di posta elettronica istituzionale a cui presentare le istanze</w:t>
            </w:r>
          </w:p>
        </w:tc>
      </w:tr>
      <w:tr w:rsidR="00F10097" w:rsidRPr="00F94F07" w:rsidTr="00996491">
        <w:trPr>
          <w:trHeight w:val="82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Bandi di gara e contratti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Informazioni sulle singole procedure in formato tabellare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QUALORA STAZIONI APPALTANTI</w:t>
            </w:r>
            <w:r w:rsidRPr="00F94F07">
              <w:rPr>
                <w:rFonts w:asciiTheme="minorHAnsi" w:hAnsiTheme="minorHAnsi"/>
                <w:sz w:val="18"/>
                <w:szCs w:val="18"/>
              </w:rPr>
              <w:br/>
            </w:r>
            <w:r w:rsidRPr="00F94F07">
              <w:rPr>
                <w:rFonts w:asciiTheme="minorHAnsi" w:hAnsiTheme="minorHAnsi"/>
                <w:sz w:val="18"/>
                <w:szCs w:val="18"/>
              </w:rPr>
              <w:b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 33/2013</w:t>
            </w:r>
            <w:r w:rsidRPr="00F94F07">
              <w:rPr>
                <w:rFonts w:asciiTheme="minorHAnsi" w:hAnsiTheme="minorHAnsi"/>
                <w:sz w:val="18"/>
                <w:szCs w:val="18"/>
              </w:rPr>
              <w:br/>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996491">
              <w:rPr>
                <w:rFonts w:asciiTheme="minorHAnsi" w:hAnsiTheme="minorHAnsi"/>
                <w:sz w:val="18"/>
                <w:szCs w:val="18"/>
                <w:lang w:val="en-US"/>
              </w:rPr>
              <w:t xml:space="preserve">Art. 1, c. 32, l. n. 190/2012 Art. 37, c. 1, lett. a) d.lgs. n. 33/2013  Art. 4 delib. </w:t>
            </w:r>
            <w:r w:rsidRPr="00F94F07">
              <w:rPr>
                <w:rFonts w:asciiTheme="minorHAnsi" w:hAnsiTheme="minorHAnsi"/>
                <w:sz w:val="18"/>
                <w:szCs w:val="18"/>
              </w:rPr>
              <w:t>Anac n. 39/2016</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previsti dall'articolo 1, comma 32, della legge 6 novembre 2012, n. 190 Informazioni sulle singole procedure</w:t>
            </w:r>
            <w:r w:rsidRPr="00F94F07">
              <w:rPr>
                <w:rFonts w:asciiTheme="minorHAnsi" w:hAnsiTheme="minorHAnsi"/>
                <w:sz w:val="18"/>
                <w:szCs w:val="18"/>
              </w:rPr>
              <w:br/>
            </w:r>
            <w:r w:rsidRPr="00F94F07">
              <w:rPr>
                <w:rFonts w:asciiTheme="minorHAnsi" w:hAnsiTheme="minorHAnsi"/>
                <w:sz w:val="18"/>
                <w:szCs w:val="18"/>
              </w:rPr>
              <w:br/>
              <w:t>(da pubblicare secondo le "Specifiche tecniche per la pubblicazione dei dati ai sensi dell'art. 1, comma 32, della Legge n. 190/2012", adottate secondo quanto indicato nella delib. Anac 39/2016)</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Codice Identificativo Gara (CIG)</w:t>
            </w:r>
          </w:p>
        </w:tc>
      </w:tr>
      <w:tr w:rsidR="00F10097" w:rsidRPr="00F94F07" w:rsidTr="00996491">
        <w:trPr>
          <w:trHeight w:val="16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F10097" w:rsidRPr="00F94F07" w:rsidTr="00996491">
        <w:trPr>
          <w:trHeight w:val="403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F10097" w:rsidRPr="00F94F07" w:rsidTr="00996491">
        <w:trPr>
          <w:trHeight w:val="10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delle amministrazioni aggiudicatrici e degli enti aggiudicatori distintamente per ogni procedura</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QUALORA STAZIONI APPALTANTI</w:t>
            </w:r>
            <w:r w:rsidRPr="00F94F07">
              <w:rPr>
                <w:rFonts w:asciiTheme="minorHAnsi" w:hAnsiTheme="minorHAnsi"/>
                <w:sz w:val="18"/>
                <w:szCs w:val="18"/>
              </w:rPr>
              <w:br/>
            </w:r>
            <w:r w:rsidRPr="00F94F07">
              <w:rPr>
                <w:rFonts w:asciiTheme="minorHAnsi" w:hAnsiTheme="minorHAnsi"/>
                <w:sz w:val="18"/>
                <w:szCs w:val="18"/>
              </w:rPr>
              <w:b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 33/2013</w:t>
            </w:r>
            <w:r w:rsidRPr="00F94F07">
              <w:rPr>
                <w:rFonts w:asciiTheme="minorHAnsi" w:hAnsiTheme="minorHAnsi"/>
                <w:sz w:val="18"/>
                <w:szCs w:val="18"/>
              </w:rPr>
              <w:br/>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Artt. 21, c. 7, e 29, c. 1, d.lgs. n. 50/2016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relativi alla programmazione di lavori, opere, servizi e forniture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Programma biennale degli acquisti di beni e servizi, programma triennale dei lavori pubblici e relativi aggiornamenti annuali (se tenuti alla programmazione ai sensi del Codice dei contratti)</w:t>
            </w:r>
          </w:p>
        </w:tc>
      </w:tr>
      <w:tr w:rsidR="00F10097" w:rsidRPr="00F94F07" w:rsidTr="00996491">
        <w:trPr>
          <w:trHeight w:val="45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ciascuna procedura:</w:t>
            </w:r>
          </w:p>
        </w:tc>
      </w:tr>
      <w:tr w:rsidR="00F10097" w:rsidRPr="00F94F07" w:rsidTr="00996491">
        <w:trPr>
          <w:trHeight w:val="12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Atti relativi alle procedure per l’affidamento di appalti pubblici di servizi, forniture, lavori e opere, di concorsi pubblici di progettazione, </w:t>
            </w:r>
            <w:r w:rsidRPr="00F94F07">
              <w:rPr>
                <w:rFonts w:asciiTheme="minorHAnsi" w:hAnsiTheme="minorHAnsi"/>
                <w:sz w:val="18"/>
                <w:szCs w:val="18"/>
              </w:rPr>
              <w:lastRenderedPageBreak/>
              <w:t>di concorsi di idee e di concessioni. Compresi quelli tra enti nell'ambito del settore pubblico di cui all'art. 5 del dlgs n. 50/2016</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lastRenderedPageBreak/>
              <w:t xml:space="preserve">Avvisi di preinformazione </w:t>
            </w:r>
            <w:r w:rsidRPr="00F94F07">
              <w:rPr>
                <w:rFonts w:asciiTheme="minorHAnsi" w:hAnsiTheme="minorHAnsi"/>
                <w:sz w:val="18"/>
                <w:szCs w:val="18"/>
              </w:rPr>
              <w:t>- Avvisi di preinformazione (art. 70, c. 1, 2 e 3, dlgs n. 50/2016); Bandi ed avvisi di preinformazioni (art. 141, dlgs n. 50/2016)</w:t>
            </w:r>
          </w:p>
        </w:tc>
      </w:tr>
      <w:tr w:rsidR="00F10097" w:rsidRPr="00F94F07" w:rsidTr="00996491">
        <w:trPr>
          <w:trHeight w:val="11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Delibera a contrarre o atto equivalente</w:t>
            </w:r>
            <w:r w:rsidRPr="00F94F07">
              <w:rPr>
                <w:rFonts w:asciiTheme="minorHAnsi" w:hAnsiTheme="minorHAnsi"/>
                <w:sz w:val="18"/>
                <w:szCs w:val="18"/>
              </w:rPr>
              <w:t xml:space="preserve"> (per tutte le procedure)</w:t>
            </w:r>
          </w:p>
        </w:tc>
      </w:tr>
      <w:tr w:rsidR="00F10097" w:rsidRPr="00F94F07" w:rsidTr="00996491">
        <w:trPr>
          <w:trHeight w:val="62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Avvisi e bandi</w:t>
            </w:r>
            <w:r w:rsidRPr="00F94F07">
              <w:rPr>
                <w:rFonts w:asciiTheme="minorHAnsi" w:hAnsiTheme="minorHAnsi"/>
                <w:sz w:val="18"/>
                <w:szCs w:val="18"/>
              </w:rPr>
              <w:t xml:space="preserve"> - </w:t>
            </w:r>
            <w:r w:rsidRPr="00F94F07">
              <w:rPr>
                <w:rFonts w:asciiTheme="minorHAnsi" w:hAnsiTheme="minorHAnsi"/>
                <w:sz w:val="18"/>
                <w:szCs w:val="18"/>
              </w:rPr>
              <w:br/>
              <w:t xml:space="preserve">Avviso (art. 19, c. 1, dlgs n. 50/2016); </w:t>
            </w:r>
            <w:r w:rsidRPr="00F94F07">
              <w:rPr>
                <w:rFonts w:asciiTheme="minorHAnsi" w:hAnsiTheme="minorHAnsi"/>
                <w:sz w:val="18"/>
                <w:szCs w:val="18"/>
              </w:rPr>
              <w:br/>
              <w:t xml:space="preserve">Avviso di indagini di mercato (art. 36, c. 7,  dlgs n. 50/2016 e Linee guida ANAC); </w:t>
            </w:r>
            <w:r w:rsidRPr="00F94F07">
              <w:rPr>
                <w:rFonts w:asciiTheme="minorHAnsi" w:hAnsiTheme="minorHAnsi"/>
                <w:sz w:val="18"/>
                <w:szCs w:val="18"/>
              </w:rPr>
              <w:br/>
              <w:t xml:space="preserve">Avviso di formazione elenco operatori economici e pubblicazione elenco (art. 36, c. 7, dlgs n. 50/2016 e Linee guida ANAC); </w:t>
            </w:r>
            <w:r w:rsidRPr="00F94F07">
              <w:rPr>
                <w:rFonts w:asciiTheme="minorHAnsi" w:hAnsiTheme="minorHAnsi"/>
                <w:sz w:val="18"/>
                <w:szCs w:val="18"/>
              </w:rPr>
              <w:br/>
              <w:t xml:space="preserve">Bandi ed avvisi (art. 36, c. 9, dlgs n. 50/2016); </w:t>
            </w:r>
            <w:r w:rsidRPr="00F94F07">
              <w:rPr>
                <w:rFonts w:asciiTheme="minorHAnsi" w:hAnsiTheme="minorHAnsi"/>
                <w:sz w:val="18"/>
                <w:szCs w:val="18"/>
              </w:rPr>
              <w:br/>
              <w:t xml:space="preserve">Bandi ed avvisi  (art. 73, c. 1, e 4, dlgs n. 50/2016); </w:t>
            </w:r>
            <w:r w:rsidRPr="00F94F07">
              <w:rPr>
                <w:rFonts w:asciiTheme="minorHAnsi" w:hAnsiTheme="minorHAnsi"/>
                <w:sz w:val="18"/>
                <w:szCs w:val="18"/>
              </w:rPr>
              <w:br/>
              <w:t xml:space="preserve">Bandi ed avvisi (art. 127, c. 1, dlgs n. 50/2016); Avviso periodico indicativo (art. 127, c. 2, dlgs n. 50/2016); </w:t>
            </w:r>
            <w:r w:rsidRPr="00F94F07">
              <w:rPr>
                <w:rFonts w:asciiTheme="minorHAnsi" w:hAnsiTheme="minorHAnsi"/>
                <w:sz w:val="18"/>
                <w:szCs w:val="18"/>
              </w:rPr>
              <w:br/>
              <w:t xml:space="preserve">Avviso relativo all’esito della procedura; </w:t>
            </w:r>
            <w:r w:rsidRPr="00F94F07">
              <w:rPr>
                <w:rFonts w:asciiTheme="minorHAnsi" w:hAnsiTheme="minorHAnsi"/>
                <w:sz w:val="18"/>
                <w:szCs w:val="18"/>
              </w:rPr>
              <w:br/>
              <w:t xml:space="preserve">Pubblicazione a livello nazionale di bandi e avvisi; </w:t>
            </w:r>
            <w:r w:rsidRPr="00F94F07">
              <w:rPr>
                <w:rFonts w:asciiTheme="minorHAnsi" w:hAnsiTheme="minorHAnsi"/>
                <w:sz w:val="18"/>
                <w:szCs w:val="18"/>
              </w:rPr>
              <w:br/>
              <w:t xml:space="preserve">Bando di concorso (art. 153, c. 1, dlgs n. 50/2016); </w:t>
            </w:r>
            <w:r w:rsidRPr="00F94F07">
              <w:rPr>
                <w:rFonts w:asciiTheme="minorHAnsi" w:hAnsiTheme="minorHAnsi"/>
                <w:sz w:val="18"/>
                <w:szCs w:val="18"/>
              </w:rPr>
              <w:br/>
              <w:t xml:space="preserve">Avviso di aggiudicazione (art. 153, c. 2, dlgs n. 50/2016); </w:t>
            </w:r>
            <w:r w:rsidRPr="00F94F07">
              <w:rPr>
                <w:rFonts w:asciiTheme="minorHAnsi" w:hAnsiTheme="minorHAnsi"/>
                <w:sz w:val="18"/>
                <w:szCs w:val="18"/>
              </w:rPr>
              <w:br/>
              <w:t xml:space="preserve">Bando di concessione, invito a presentare offerta, documenti di gara (art. 171, c. 1 e 5, dlgs n. 50/2016); </w:t>
            </w:r>
            <w:r w:rsidRPr="00F94F07">
              <w:rPr>
                <w:rFonts w:asciiTheme="minorHAnsi" w:hAnsiTheme="minorHAnsi"/>
                <w:sz w:val="18"/>
                <w:szCs w:val="18"/>
              </w:rPr>
              <w:br/>
              <w:t>Avviso in merito alla modifica dell’ordine di importanza dei criteri, Bando di concessione  (art. 173, c. 3, dlgs n. 50/2016);</w:t>
            </w:r>
            <w:r w:rsidRPr="00F94F07">
              <w:rPr>
                <w:rFonts w:asciiTheme="minorHAnsi" w:hAnsiTheme="minorHAnsi"/>
                <w:sz w:val="18"/>
                <w:szCs w:val="18"/>
              </w:rPr>
              <w:br/>
              <w:t xml:space="preserve">Bando di gara (art. 183, c. 2, dlgs n. 50/2016); </w:t>
            </w:r>
            <w:r w:rsidRPr="00F94F07">
              <w:rPr>
                <w:rFonts w:asciiTheme="minorHAnsi" w:hAnsiTheme="minorHAnsi"/>
                <w:sz w:val="18"/>
                <w:szCs w:val="18"/>
              </w:rPr>
              <w:br/>
              <w:t xml:space="preserve">Avviso costituzione del privilegio (art. 186, c. 3, dlgs n. 50/2016); </w:t>
            </w:r>
            <w:r w:rsidRPr="00F94F07">
              <w:rPr>
                <w:rFonts w:asciiTheme="minorHAnsi" w:hAnsiTheme="minorHAnsi"/>
                <w:sz w:val="18"/>
                <w:szCs w:val="18"/>
              </w:rPr>
              <w:br/>
              <w:t>Bando di gara (art. 188, c. 3, dlgs n. 50/2016)</w:t>
            </w:r>
          </w:p>
        </w:tc>
      </w:tr>
      <w:tr w:rsidR="00F10097" w:rsidRPr="00F94F07" w:rsidTr="00996491">
        <w:trPr>
          <w:trHeight w:val="18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Avviso sui risultati della procedura di affidamento</w:t>
            </w:r>
            <w:r w:rsidRPr="00F94F07">
              <w:rPr>
                <w:rFonts w:asciiTheme="minorHAnsi" w:hAnsiTheme="minorHAnsi"/>
                <w:sz w:val="18"/>
                <w:szCs w:val="18"/>
              </w:rPr>
              <w:t xml:space="preserve"> - 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 </w:t>
            </w:r>
          </w:p>
        </w:tc>
      </w:tr>
      <w:tr w:rsidR="00F10097" w:rsidRPr="00F94F07" w:rsidTr="00996491">
        <w:trPr>
          <w:trHeight w:val="20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Avvisi sistema di qualificazione</w:t>
            </w:r>
            <w:r w:rsidRPr="00F94F07">
              <w:rPr>
                <w:rFonts w:asciiTheme="minorHAnsi" w:hAnsiTheme="minorHAnsi"/>
                <w:sz w:val="18"/>
                <w:szCs w:val="18"/>
              </w:rPr>
              <w:t xml:space="preserve"> - Avviso sull’esistenza di un sistema di qualificazione, di cui all’Allegato XIV, parte II, lettera H; Bandi, avviso periodico indicativo; avviso sull’esistenza di un sistema di qualificazione; Avviso di aggiudicazione (art. 140, c. 1, 3 e 4, dlgs n. 50/2016)</w:t>
            </w:r>
          </w:p>
        </w:tc>
      </w:tr>
      <w:tr w:rsidR="00F10097" w:rsidRPr="00F94F07" w:rsidTr="00996491">
        <w:trPr>
          <w:trHeight w:val="27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 xml:space="preserve">Affidamenti </w:t>
            </w:r>
            <w:r w:rsidRPr="00F94F07">
              <w:rPr>
                <w:rFonts w:asciiTheme="minorHAnsi" w:hAnsiTheme="minorHAnsi"/>
                <w:sz w:val="18"/>
                <w:szCs w:val="18"/>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dlgs n. 50/2016); </w:t>
            </w:r>
            <w:r w:rsidRPr="00F94F07">
              <w:rPr>
                <w:rFonts w:asciiTheme="minorHAnsi" w:hAnsiTheme="minorHAnsi"/>
                <w:sz w:val="18"/>
                <w:szCs w:val="18"/>
              </w:rPr>
              <w:br/>
              <w:t>tutti gli atti connessi agli affidamenti in house in formato open data di appalti pubblici e contratti di concessione tra enti  (art. 192 c. 3, dlgs n. 50/2016)</w:t>
            </w:r>
          </w:p>
        </w:tc>
      </w:tr>
      <w:tr w:rsidR="00F10097" w:rsidRPr="00F94F07" w:rsidTr="00996491">
        <w:trPr>
          <w:trHeight w:val="21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b/>
                <w:bCs/>
                <w:sz w:val="18"/>
                <w:szCs w:val="18"/>
              </w:rPr>
              <w:t>Informazioni ulteriori</w:t>
            </w:r>
            <w:r w:rsidRPr="00F94F07">
              <w:rPr>
                <w:rFonts w:asciiTheme="minorHAnsi" w:hAnsiTheme="minorHAnsi"/>
                <w:sz w:val="18"/>
                <w:szCs w:val="18"/>
              </w:rPr>
              <w:t xml:space="preserve"> - 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10, dlgs n. 50/2016)</w:t>
            </w:r>
          </w:p>
        </w:tc>
      </w:tr>
      <w:tr w:rsidR="00F10097" w:rsidRPr="00F94F07" w:rsidTr="00996491">
        <w:trPr>
          <w:trHeight w:val="18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Provvedimento che determina le esclusioni dalla procedura di affidamento e le ammissioni all'esito delle valutazioni dei requisiti soggettivi, economico-finanziari e tecnico-professionali.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 di esclusione e di amminssione (entro 2 giorni dalla loro adozione)</w:t>
            </w:r>
          </w:p>
        </w:tc>
      </w:tr>
      <w:tr w:rsidR="00F10097" w:rsidRPr="00F94F07" w:rsidTr="00996491">
        <w:trPr>
          <w:trHeight w:val="12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Composizione della commissione giudicatrice e i curricula dei suoi componenti.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Composizione della commissione giudicatrice e i curricula dei suoi componenti.</w:t>
            </w:r>
          </w:p>
        </w:tc>
      </w:tr>
      <w:tr w:rsidR="00F10097" w:rsidRPr="00F94F07" w:rsidTr="00996491">
        <w:trPr>
          <w:trHeight w:val="181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 co. 505, l. 208/2015 disposizione speciale rispetto all'art. 21 del d.lgs. 50/2016)</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Contratti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Testo integrale di  tutti i contratti di acquisto di beni e di servizi di importo unitario stimato superiore a  1  milione di euro in esecuzione del programma biennale e suoi aggiornamenti</w:t>
            </w:r>
          </w:p>
        </w:tc>
      </w:tr>
      <w:tr w:rsidR="00F10097" w:rsidRPr="00F94F07" w:rsidTr="00996491">
        <w:trPr>
          <w:trHeight w:val="132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 xml:space="preserve">Art. 37, c. 1, lett. b) d.lgs. n. 33/2013 e art. 29, c. 1, d.lgs. n. 50/2016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Resoconti della gestione finanziaria dei contratti al termine della loro esecuzione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Resoconti della gestione finanziaria dei contratti al termine della loro esecuzione</w:t>
            </w:r>
          </w:p>
        </w:tc>
      </w:tr>
      <w:tr w:rsidR="00F10097" w:rsidRPr="00F94F07" w:rsidTr="00996491">
        <w:trPr>
          <w:trHeight w:val="133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Sovvenzioni, contributi, sussidi, vantaggi economici</w:t>
            </w:r>
            <w:r w:rsidRPr="00F94F07">
              <w:rPr>
                <w:rFonts w:asciiTheme="minorHAnsi" w:hAnsiTheme="minorHAnsi"/>
                <w:b/>
                <w:bCs/>
                <w:sz w:val="18"/>
                <w:szCs w:val="18"/>
              </w:rPr>
              <w:br/>
            </w:r>
            <w:r w:rsidRPr="00F94F07">
              <w:rPr>
                <w:rFonts w:asciiTheme="minorHAnsi" w:hAnsiTheme="minorHAnsi"/>
                <w:b/>
                <w:bCs/>
                <w:sz w:val="18"/>
                <w:szCs w:val="18"/>
              </w:rPr>
              <w:br/>
            </w:r>
            <w:r w:rsidRPr="00F94F07">
              <w:rPr>
                <w:rFonts w:asciiTheme="minorHAnsi" w:hAnsiTheme="minorHAnsi"/>
                <w:b/>
                <w:bCs/>
                <w:sz w:val="18"/>
                <w:szCs w:val="18"/>
              </w:rPr>
              <w:br/>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Criteri e modalità</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 33/2013 limitatamente all'attività di pubblico interesse</w:t>
            </w:r>
            <w:r w:rsidRPr="00F94F07">
              <w:rPr>
                <w:rFonts w:asciiTheme="minorHAnsi" w:hAnsiTheme="minorHAnsi"/>
                <w:sz w:val="18"/>
                <w:szCs w:val="18"/>
              </w:rPr>
              <w:br/>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26,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Criteri e modalità</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r>
      <w:tr w:rsidR="00F10097" w:rsidRPr="00F94F07" w:rsidTr="00996491">
        <w:trPr>
          <w:trHeight w:val="16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concessione</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26, c. 2,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concessione</w:t>
            </w:r>
            <w:r w:rsidRPr="00F94F07">
              <w:rPr>
                <w:rFonts w:asciiTheme="minorHAnsi" w:hAnsiTheme="minorHAnsi"/>
                <w:sz w:val="18"/>
                <w:szCs w:val="18"/>
              </w:rPr>
              <w:br/>
            </w:r>
            <w:r w:rsidRPr="00F94F07">
              <w:rPr>
                <w:rFonts w:asciiTheme="minorHAnsi" w:hAnsiTheme="minorHAnsi"/>
                <w:sz w:val="18"/>
                <w:szCs w:val="18"/>
              </w:rPr>
              <w:br/>
              <w:t>(da pubblicare in tabelle creando un collegamento con la pagina nella quale sono riportati i dati dei relativi provvedimenti finali)</w:t>
            </w:r>
            <w:r w:rsidRPr="00F94F07">
              <w:rPr>
                <w:rFonts w:asciiTheme="minorHAnsi" w:hAnsiTheme="minorHAnsi"/>
                <w:sz w:val="18"/>
                <w:szCs w:val="18"/>
              </w:rPr>
              <w:br/>
            </w:r>
            <w:r w:rsidRPr="00F94F07">
              <w:rPr>
                <w:rFonts w:asciiTheme="minorHAnsi" w:hAnsiTheme="minorHAnsi"/>
                <w:sz w:val="18"/>
                <w:szCs w:val="18"/>
              </w:rPr>
              <w:br/>
              <w:t>(NB: è fatto divieto di diffusione di dati da cui sia possibile ricavare informazioni relative allo stato di salute e alla situazione di disagio economico-sociale degli interessati, come previsto dall'art. 26, c. 4,  del d.lgs. n. 33/2013)</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concessione di sovvenzioni, contributi, sussidi ed ausili finanziari alle imprese e  comunque di  vantaggi economici di qualunque genere a persone ed enti pubblici e privati di importo superiore a mille euro</w:t>
            </w:r>
          </w:p>
        </w:tc>
      </w:tr>
      <w:tr w:rsidR="00F10097" w:rsidRPr="00F94F07" w:rsidTr="00996491">
        <w:trPr>
          <w:trHeight w:val="3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Per ciascun atto:</w:t>
            </w:r>
          </w:p>
        </w:tc>
      </w:tr>
      <w:tr w:rsidR="00F10097" w:rsidRPr="00F94F07" w:rsidTr="00996491">
        <w:trPr>
          <w:trHeight w:val="141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27, c. 1, lett. a),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nome dell'impresa o dell'ente e i rispettivi dati fiscali o il nome di altro soggetto beneficiario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27, c. 1, lett. b),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importo del vantaggio economico corrisposto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27, c. 1, lett. c),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norma o titolo a base dell'attribuzione</w:t>
            </w:r>
          </w:p>
        </w:tc>
      </w:tr>
      <w:tr w:rsidR="00F10097" w:rsidRPr="00F94F07" w:rsidTr="00996491">
        <w:trPr>
          <w:trHeight w:val="12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27, c. 1, lett. d),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ufficio e funzionario o dirigente responsabile del relativo procedimento amministrativo cui è attribuita la responsabilità dell'istruttoria o della concessione della sovvenzione/contributo/sussidio/vantagigo economico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27, c. 1, lett. e),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lang w:val="de-DE"/>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modalità seguita per l'individuazione del beneficiario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27, c. 1, lett. f), d.lgs. n. 33/2013</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6) </w:t>
            </w:r>
            <w:r w:rsidRPr="00F94F07">
              <w:rPr>
                <w:rFonts w:asciiTheme="minorHAnsi" w:hAnsiTheme="minorHAnsi"/>
                <w:i/>
                <w:iCs/>
                <w:sz w:val="18"/>
                <w:szCs w:val="18"/>
              </w:rPr>
              <w:t>link</w:t>
            </w:r>
            <w:r w:rsidRPr="00F94F07">
              <w:rPr>
                <w:rFonts w:asciiTheme="minorHAnsi" w:hAnsiTheme="minorHAnsi"/>
                <w:sz w:val="18"/>
                <w:szCs w:val="18"/>
              </w:rPr>
              <w:t xml:space="preserve"> al progetto selezionato</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27, c. 1, lett. f), d.lgs. n. 33/2013</w:t>
            </w:r>
          </w:p>
        </w:tc>
        <w:tc>
          <w:tcPr>
            <w:tcW w:w="1432" w:type="dxa"/>
            <w:vMerge/>
            <w:hideMark/>
          </w:tcPr>
          <w:p w:rsidR="00F10097" w:rsidRPr="00996491" w:rsidRDefault="00F10097" w:rsidP="00996491">
            <w:pPr>
              <w:widowControl/>
              <w:suppressAutoHyphens w:val="0"/>
              <w:spacing w:before="120"/>
              <w:jc w:val="both"/>
              <w:rPr>
                <w:rFonts w:asciiTheme="minorHAnsi" w:hAnsiTheme="minorHAnsi"/>
                <w:sz w:val="18"/>
                <w:szCs w:val="18"/>
                <w:lang w:val="en-US"/>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7) link al curriculum vitae del soggetto incaricato</w:t>
            </w:r>
          </w:p>
        </w:tc>
      </w:tr>
      <w:tr w:rsidR="00F10097" w:rsidRPr="00F94F07" w:rsidTr="00996491">
        <w:trPr>
          <w:trHeight w:val="16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27, c. 2,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r>
      <w:tr w:rsidR="00F10097" w:rsidRPr="00F94F07" w:rsidTr="00996491">
        <w:trPr>
          <w:trHeight w:val="450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Bilanci</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Bilancio </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Enti di diritto privato in controllo pubblico </w:t>
            </w:r>
            <w:r w:rsidRPr="00F94F07">
              <w:rPr>
                <w:rFonts w:asciiTheme="minorHAnsi" w:hAnsiTheme="minorHAnsi"/>
                <w:sz w:val="18"/>
                <w:szCs w:val="18"/>
              </w:rPr>
              <w:br/>
              <w:t>enti pubblici economici</w:t>
            </w:r>
            <w:r w:rsidRPr="00F94F07">
              <w:rPr>
                <w:rFonts w:asciiTheme="minorHAnsi" w:hAnsiTheme="minorHAnsi"/>
                <w:sz w:val="18"/>
                <w:szCs w:val="18"/>
              </w:rPr>
              <w:br/>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33/2013 (ove l'adozione del bilancio sia prevista dalla disciplina di settore)</w:t>
            </w:r>
            <w:r w:rsidRPr="00F94F07">
              <w:rPr>
                <w:rFonts w:asciiTheme="minorHAnsi" w:hAnsiTheme="minorHAnsi"/>
                <w:sz w:val="18"/>
                <w:szCs w:val="18"/>
              </w:rPr>
              <w:br/>
              <w:t>per attività di pubblico interesse</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29, c. 1, d.lgs. n. 33/2013</w:t>
            </w:r>
            <w:r w:rsidRPr="00F94F07">
              <w:rPr>
                <w:rFonts w:asciiTheme="minorHAnsi" w:hAnsiTheme="minorHAnsi"/>
                <w:sz w:val="18"/>
                <w:szCs w:val="18"/>
                <w:lang w:val="en-US"/>
              </w:rPr>
              <w:br/>
              <w:t>Art. 6, co. 4, d.lgs. 175/2016</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lang w:val="en-US"/>
              </w:rPr>
              <w:br/>
            </w:r>
            <w:r w:rsidRPr="00F94F07">
              <w:rPr>
                <w:rFonts w:asciiTheme="minorHAnsi" w:hAnsiTheme="minorHAnsi"/>
                <w:sz w:val="18"/>
                <w:szCs w:val="18"/>
              </w:rPr>
              <w:t>Bilancio di esercizio</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t>Bilancio di esercizio in formai ntegrale e semplificata, anche con ricorso a rappresentazioni grafiche</w:t>
            </w:r>
          </w:p>
        </w:tc>
      </w:tr>
      <w:tr w:rsidR="00F10097" w:rsidRPr="00F94F07" w:rsidTr="00996491">
        <w:trPr>
          <w:trHeight w:val="15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19, co 5, 6 e 7 d.lgs. 175/2016</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Obiettivi sul complesso delle spese di funzionamento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 delle p.a. socie che fissano obiettivi specifici, annuali e pluriennali, sul complesso delle spese di funzionamento</w:t>
            </w:r>
          </w:p>
        </w:tc>
      </w:tr>
      <w:tr w:rsidR="00F10097" w:rsidRPr="00F94F07" w:rsidTr="00996491">
        <w:trPr>
          <w:trHeight w:val="159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Provvedimenti/contratti in cui le società in controllo pubblico garantiscono il concreto perseguimento degli obiettivi specifici, annuali e pluriennali, sul complesso delle spese di funzionamento, fissati dalle p.a. socie</w:t>
            </w:r>
          </w:p>
        </w:tc>
      </w:tr>
      <w:tr w:rsidR="00F10097" w:rsidRPr="00F94F07" w:rsidTr="00996491">
        <w:trPr>
          <w:trHeight w:val="109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xml:space="preserve">Beni immobili e gestione </w:t>
            </w:r>
            <w:bookmarkStart w:id="0" w:name="_GoBack"/>
            <w:r w:rsidRPr="00F94F07">
              <w:rPr>
                <w:rFonts w:asciiTheme="minorHAnsi" w:hAnsiTheme="minorHAnsi"/>
                <w:b/>
                <w:bCs/>
                <w:sz w:val="18"/>
                <w:szCs w:val="18"/>
              </w:rPr>
              <w:t>patrimonio</w:t>
            </w:r>
            <w:bookmarkEnd w:id="0"/>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Patrimonio immobiliare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Enti pubblici </w:t>
            </w:r>
            <w:r w:rsidRPr="00F94F07">
              <w:rPr>
                <w:rFonts w:asciiTheme="minorHAnsi" w:hAnsiTheme="minorHAnsi"/>
                <w:sz w:val="18"/>
                <w:szCs w:val="18"/>
              </w:rPr>
              <w:lastRenderedPageBreak/>
              <w:t>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lastRenderedPageBreak/>
              <w:t>Art. 30,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Patrimonio immobiliare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Informazioni identificative degli immobili posseduti e detenuti,  E' consentita la pubblicazione dei dati in forma aggregata, indicando il numero degli immobili, per </w:t>
            </w:r>
            <w:r w:rsidRPr="00F94F07">
              <w:rPr>
                <w:rFonts w:asciiTheme="minorHAnsi" w:hAnsiTheme="minorHAnsi"/>
                <w:sz w:val="18"/>
                <w:szCs w:val="18"/>
              </w:rPr>
              <w:lastRenderedPageBreak/>
              <w:t xml:space="preserve">particolari e adeguatamente motivate ragioni di sicurezza, </w:t>
            </w:r>
          </w:p>
        </w:tc>
      </w:tr>
      <w:tr w:rsidR="00F10097" w:rsidRPr="00F94F07" w:rsidTr="00996491">
        <w:trPr>
          <w:trHeight w:val="13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Canoni di locazione o affitto</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30,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Canoni di locazione o affitto</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Canoni di locazione o di affitto versati o percepiti.   E' consentita la pubblicazione dei dati in forma aggregata, indicando il totale dei canoni di locazione o di affitto versati o percepiti, per particolari e adeguatamente motivate ragioni di sicurezza, </w:t>
            </w:r>
          </w:p>
        </w:tc>
      </w:tr>
      <w:tr w:rsidR="00F10097" w:rsidRPr="00F94F07" w:rsidTr="00996491">
        <w:trPr>
          <w:trHeight w:val="165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Controlli e rilievi sull'amministrazione</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br/>
            </w:r>
            <w:r w:rsidRPr="00F94F07">
              <w:rPr>
                <w:rFonts w:asciiTheme="minorHAnsi" w:hAnsiTheme="minorHAnsi"/>
                <w:sz w:val="18"/>
                <w:szCs w:val="18"/>
              </w:rPr>
              <w:br/>
              <w:t>Organo di controllo che svolge le funzioni di OIV</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p>
        </w:tc>
        <w:tc>
          <w:tcPr>
            <w:tcW w:w="1165" w:type="dxa"/>
            <w:vMerge w:val="restart"/>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31, d.lgs. n. 33/2013</w:t>
            </w:r>
            <w:r w:rsidRPr="00996491">
              <w:rPr>
                <w:rFonts w:asciiTheme="minorHAnsi" w:hAnsiTheme="minorHAnsi"/>
                <w:sz w:val="18"/>
                <w:szCs w:val="18"/>
                <w:lang w:val="en-US"/>
              </w:rPr>
              <w:br/>
              <w:t>Art. 1, co. 8-bis, l. 190/2012</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Organo di controllo che svolge le funzioni di OIV</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Nominativi</w:t>
            </w:r>
          </w:p>
        </w:tc>
      </w:tr>
      <w:tr w:rsidR="00F10097" w:rsidRPr="00F94F07" w:rsidTr="00996491">
        <w:trPr>
          <w:trHeight w:val="16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dell'organo di controllo che svolge le funzioni di OIV</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Attestazione  sull'assolvimento degli obblighi di pubblicazione</w:t>
            </w:r>
          </w:p>
        </w:tc>
      </w:tr>
      <w:tr w:rsidR="00F10097" w:rsidRPr="00F94F07" w:rsidTr="00996491">
        <w:trPr>
          <w:trHeight w:val="91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Organi di revisione amministrativa e contabile</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Relazioni degli organi di revisione amministrativa e contabile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Relazioni degli organi di revisione amministrativa e contabile al bilancio di esercizio</w:t>
            </w:r>
          </w:p>
        </w:tc>
      </w:tr>
      <w:tr w:rsidR="00F10097" w:rsidRPr="00F94F07" w:rsidTr="00996491">
        <w:trPr>
          <w:trHeight w:val="10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Corte dei conti</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ed enti sottoposti al controllo della Corte dei conti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Rilievi Corte dei conti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Tutti i rilievi della Corte dei conti ancorchè non recepiti riguardanti l'organizzazione e l'attività delle socità/enti e dei loro uffici</w:t>
            </w:r>
          </w:p>
        </w:tc>
      </w:tr>
      <w:tr w:rsidR="00F10097" w:rsidRPr="00F94F07" w:rsidTr="00996491">
        <w:trPr>
          <w:trHeight w:val="105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Servizi erogati</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Carta dei servizi e standard di qualità</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Qualora concessionari di servizi pubblici:</w:t>
            </w:r>
            <w:r w:rsidRPr="00F94F07">
              <w:rPr>
                <w:rFonts w:asciiTheme="minorHAnsi" w:hAnsiTheme="minorHAnsi"/>
                <w:sz w:val="18"/>
                <w:szCs w:val="18"/>
              </w:rPr>
              <w:br/>
            </w:r>
            <w:r w:rsidRPr="00F94F07">
              <w:rPr>
                <w:rFonts w:asciiTheme="minorHAnsi" w:hAnsiTheme="minorHAnsi"/>
                <w:sz w:val="18"/>
                <w:szCs w:val="18"/>
              </w:rPr>
              <w:b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 3 d.lgs. n. 33/2013</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32,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Carta dei servizi e standard di qualità</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Carta dei servizi o documento contenente gli standard di qualità dei servizi pubblici</w:t>
            </w:r>
          </w:p>
        </w:tc>
      </w:tr>
      <w:tr w:rsidR="00F10097" w:rsidRPr="00F94F07" w:rsidTr="00996491">
        <w:trPr>
          <w:trHeight w:val="114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Class action</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 c. 2, d.lgs. n. 198/2009</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Class action</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r>
      <w:tr w:rsidR="00F10097" w:rsidRPr="00F94F07" w:rsidTr="00996491">
        <w:trPr>
          <w:trHeight w:val="14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4, c. 2, d.lgs. n. 198/2009</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Sentenza di definizione del giudizio</w:t>
            </w:r>
          </w:p>
        </w:tc>
      </w:tr>
      <w:tr w:rsidR="00F10097" w:rsidRPr="00F94F07" w:rsidTr="00996491">
        <w:trPr>
          <w:trHeight w:val="8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Art. 4, c. 6, d.lgs. n. </w:t>
            </w:r>
            <w:r w:rsidRPr="00F94F07">
              <w:rPr>
                <w:rFonts w:asciiTheme="minorHAnsi" w:hAnsiTheme="minorHAnsi"/>
                <w:sz w:val="18"/>
                <w:szCs w:val="18"/>
              </w:rPr>
              <w:lastRenderedPageBreak/>
              <w:t>198/2009</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Misure adottate in ottemperanza alla sentenza</w:t>
            </w:r>
          </w:p>
        </w:tc>
      </w:tr>
      <w:tr w:rsidR="00F10097" w:rsidRPr="00F94F07" w:rsidTr="00996491">
        <w:trPr>
          <w:trHeight w:val="16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Costi contabilizzati</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32, c. 2, lett. a), d.lgs. n. 33/2013</w:t>
            </w:r>
            <w:r w:rsidRPr="00F94F07">
              <w:rPr>
                <w:rFonts w:asciiTheme="minorHAnsi" w:hAnsiTheme="minorHAnsi"/>
                <w:sz w:val="18"/>
                <w:szCs w:val="18"/>
                <w:lang w:val="en-US"/>
              </w:rPr>
              <w:br/>
              <w:t>Art. 10, c. 5,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Costi contabilizzati</w:t>
            </w:r>
            <w:r w:rsidRPr="00F94F07">
              <w:rPr>
                <w:rFonts w:asciiTheme="minorHAnsi" w:hAnsiTheme="minorHAnsi"/>
                <w:sz w:val="18"/>
                <w:szCs w:val="18"/>
              </w:rPr>
              <w:br/>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Costi contabilizzati dei servizi erogati agli utenti, sia finali che intermedi e il relativo andamento nel tempo</w:t>
            </w:r>
          </w:p>
        </w:tc>
      </w:tr>
      <w:tr w:rsidR="00F10097" w:rsidRPr="00F94F07" w:rsidTr="00996491">
        <w:trPr>
          <w:trHeight w:val="232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Liste di attesa</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Enti, aziende e strutture private che erogano prestazioni per conto del SSN</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41, c. 6,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Liste di attesa (obbligo di pubblicazione a carico di enti, aziende e strutture pubbliche e private che erogano prestazioni per conto del servizio sanitario)</w:t>
            </w:r>
            <w:r w:rsidRPr="00F94F07">
              <w:rPr>
                <w:rFonts w:asciiTheme="minorHAnsi" w:hAnsiTheme="minorHAnsi"/>
                <w:sz w:val="18"/>
                <w:szCs w:val="18"/>
              </w:rPr>
              <w:br/>
            </w:r>
            <w:r w:rsidRPr="00F94F07">
              <w:rPr>
                <w:rFonts w:asciiTheme="minorHAnsi" w:hAnsiTheme="minorHAnsi"/>
                <w:sz w:val="18"/>
                <w:szCs w:val="18"/>
              </w:rPr>
              <w:br/>
              <w:t>(da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Criteri di formazione delle liste di attesa,  tempi di attesa previsti e tempi medi effettivi di attesa per ciascuna tipologia di prestazione erogata</w:t>
            </w:r>
          </w:p>
        </w:tc>
      </w:tr>
      <w:tr w:rsidR="00F10097" w:rsidRPr="00F94F07" w:rsidTr="00996491">
        <w:trPr>
          <w:trHeight w:val="274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Servizi in rete</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interamente partecipate da enti pubblici o con prevalente capitale pubblico inserite nel conto economico consolidato della pubblica amministrazione come individuate dall'Istituto nazionale di statistica (ISTAT)</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 xml:space="preserve">Art. 7 co. 3 d.lgs. 82/2005 modificato dall’art. 8 co. 1 del d.lgs. 179/16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996491">
              <w:rPr>
                <w:rFonts w:asciiTheme="minorHAnsi" w:hAnsiTheme="minorHAnsi"/>
                <w:sz w:val="18"/>
                <w:szCs w:val="18"/>
              </w:rPr>
              <w:br/>
            </w:r>
            <w:r w:rsidRPr="00F94F07">
              <w:rPr>
                <w:rFonts w:asciiTheme="minorHAnsi" w:hAnsiTheme="minorHAnsi"/>
                <w:sz w:val="18"/>
                <w:szCs w:val="18"/>
              </w:rPr>
              <w:t>Risultati delle indagini sulla soddisfazione da parte degli utenti rispetto alla qualità dei servizi in rete e statistiche di utilizzo dei servizi in rete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Risultati delle rilevazioni sulla soddisfazione da parte degli utenti rispetto alla qualità dei servizi in rete resi all’utente, anche  in  termini  di   fruibilità,   accessibilità  e tempestività, statistiche di utilizzo dei servizi in rete. </w:t>
            </w:r>
          </w:p>
        </w:tc>
      </w:tr>
      <w:tr w:rsidR="00F10097" w:rsidRPr="00F94F07" w:rsidTr="00996491">
        <w:trPr>
          <w:trHeight w:val="180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Pagamenti</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sui pagamenti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 xml:space="preserve">Enti pubblici economici </w:t>
            </w:r>
            <w:r w:rsidRPr="00F94F07">
              <w:rPr>
                <w:rFonts w:asciiTheme="minorHAnsi" w:hAnsiTheme="minorHAnsi"/>
                <w:sz w:val="18"/>
                <w:szCs w:val="18"/>
              </w:rPr>
              <w:br/>
            </w:r>
            <w:r w:rsidRPr="00F94F07">
              <w:rPr>
                <w:rFonts w:asciiTheme="minorHAnsi" w:hAnsiTheme="minorHAnsi"/>
                <w:sz w:val="18"/>
                <w:szCs w:val="18"/>
              </w:rPr>
              <w:br/>
              <w:t xml:space="preserve">limitatamente all'attività di pubblico interesse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4-bis,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sui pagamenti                                (da pubblicare in tabelle)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sui propri pagamenti in relazione alla tipologia di spesa sostenuta, all'ambito temporale di riferimento e ai beneficiari</w:t>
            </w:r>
          </w:p>
        </w:tc>
      </w:tr>
      <w:tr w:rsidR="00F10097" w:rsidRPr="00F94F07" w:rsidTr="00996491">
        <w:trPr>
          <w:trHeight w:val="10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Indicatore di tempestività dei pagamenti</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33,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Indicatore di tempestività dei pagamenti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Indicatore dei tempi medi di pagamento relativi agli acquisti di beni, servizi, prestazioni professionali e forniture (indicatore annuale di tempestività dei pagamenti)</w:t>
            </w:r>
          </w:p>
        </w:tc>
      </w:tr>
      <w:tr w:rsidR="00F10097" w:rsidRPr="00F94F07" w:rsidTr="00996491">
        <w:trPr>
          <w:trHeight w:val="124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Indicatore trimestrale di tempestività dei pagamenti</w:t>
            </w:r>
          </w:p>
        </w:tc>
      </w:tr>
      <w:tr w:rsidR="00F10097" w:rsidRPr="00F94F07" w:rsidTr="00996491">
        <w:trPr>
          <w:trHeight w:val="10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Ammontare complessivo dei debiti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Ammontare complessivo dei debiti e il numero delle imprese creditrici</w:t>
            </w:r>
          </w:p>
        </w:tc>
      </w:tr>
      <w:tr w:rsidR="00F10097" w:rsidRPr="00F94F07" w:rsidTr="00996491">
        <w:trPr>
          <w:trHeight w:val="19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IBAN e pagamenti informatici</w:t>
            </w: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36, d.lgs. n. 33/2013</w:t>
            </w:r>
            <w:r w:rsidRPr="00F94F07">
              <w:rPr>
                <w:rFonts w:asciiTheme="minorHAnsi" w:hAnsiTheme="minorHAnsi"/>
                <w:sz w:val="18"/>
                <w:szCs w:val="18"/>
                <w:lang w:val="de-DE"/>
              </w:rPr>
              <w:br/>
              <w:t>Art. 5, c. 1, d.lgs. n. 82/2005</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IBAN e pagamenti informatici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r>
      <w:tr w:rsidR="00F10097" w:rsidRPr="00F94F07" w:rsidTr="00996491">
        <w:trPr>
          <w:trHeight w:val="456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Opere pubbliche</w:t>
            </w:r>
          </w:p>
        </w:tc>
        <w:tc>
          <w:tcPr>
            <w:tcW w:w="115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programmazione delle opere pubbliche</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n.33/2013</w:t>
            </w:r>
            <w:r w:rsidRPr="00F94F07">
              <w:rPr>
                <w:rFonts w:asciiTheme="minorHAnsi" w:hAnsiTheme="minorHAnsi"/>
                <w:sz w:val="18"/>
                <w:szCs w:val="18"/>
              </w:rPr>
              <w:br/>
              <w:t xml:space="preserve"> (nei casi in cui società ed enti producano documenti di programmazione delle opere pubbliche analoghi a quelli previsti per le pubbliche amministrazioni)</w:t>
            </w:r>
          </w:p>
        </w:tc>
        <w:tc>
          <w:tcPr>
            <w:tcW w:w="1165" w:type="dxa"/>
            <w:hideMark/>
          </w:tcPr>
          <w:p w:rsidR="00F10097" w:rsidRPr="00996491" w:rsidRDefault="00F10097" w:rsidP="00996491">
            <w:pPr>
              <w:widowControl/>
              <w:suppressAutoHyphens w:val="0"/>
              <w:spacing w:before="120"/>
              <w:jc w:val="both"/>
              <w:rPr>
                <w:rFonts w:asciiTheme="minorHAnsi" w:hAnsiTheme="minorHAnsi"/>
                <w:sz w:val="18"/>
                <w:szCs w:val="18"/>
                <w:lang w:val="en-US"/>
              </w:rPr>
            </w:pPr>
            <w:r w:rsidRPr="00996491">
              <w:rPr>
                <w:rFonts w:asciiTheme="minorHAnsi" w:hAnsiTheme="minorHAnsi"/>
                <w:sz w:val="18"/>
                <w:szCs w:val="18"/>
                <w:lang w:val="en-US"/>
              </w:rPr>
              <w:t>Art. 38, c. 2 e 2 bis d.lgs. n. 33/2013</w:t>
            </w:r>
            <w:r w:rsidRPr="00996491">
              <w:rPr>
                <w:rFonts w:asciiTheme="minorHAnsi" w:hAnsiTheme="minorHAnsi"/>
                <w:sz w:val="18"/>
                <w:szCs w:val="18"/>
                <w:lang w:val="en-US"/>
              </w:rPr>
              <w:br/>
              <w:t>Art. 21 co.7 d.lgs. n. 50/2016</w:t>
            </w:r>
            <w:r w:rsidRPr="00996491">
              <w:rPr>
                <w:rFonts w:asciiTheme="minorHAnsi" w:hAnsiTheme="minorHAnsi"/>
                <w:sz w:val="18"/>
                <w:szCs w:val="18"/>
                <w:lang w:val="en-US"/>
              </w:rPr>
              <w:br/>
              <w:t>Art. 29 d.lgs. n. 50/2016</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programmazione delle opere pubbliche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programmazione delle opere pubbliche (</w:t>
            </w:r>
            <w:r w:rsidRPr="00F94F07">
              <w:rPr>
                <w:rFonts w:asciiTheme="minorHAnsi" w:hAnsiTheme="minorHAnsi"/>
                <w:i/>
                <w:iCs/>
                <w:sz w:val="18"/>
                <w:szCs w:val="18"/>
              </w:rPr>
              <w:t>link</w:t>
            </w:r>
            <w:r w:rsidRPr="00F94F07">
              <w:rPr>
                <w:rFonts w:asciiTheme="minorHAnsi" w:hAnsiTheme="minorHAnsi"/>
                <w:sz w:val="18"/>
                <w:szCs w:val="18"/>
              </w:rPr>
              <w:t xml:space="preserve"> alla sotto-sezione "bandi di gara e contratti").</w:t>
            </w:r>
          </w:p>
        </w:tc>
      </w:tr>
      <w:tr w:rsidR="00F10097" w:rsidRPr="00F94F07" w:rsidTr="00996491">
        <w:trPr>
          <w:trHeight w:val="205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Tempi costi e indicatori di realizzazione delle opere pubbliche </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Enti di diritto privato in controllo pubblico </w:t>
            </w:r>
            <w:r w:rsidRPr="00F94F07">
              <w:rPr>
                <w:rFonts w:asciiTheme="minorHAnsi" w:hAnsiTheme="minorHAnsi"/>
                <w:sz w:val="18"/>
                <w:szCs w:val="18"/>
              </w:rPr>
              <w:br/>
              <w:t>Enti pubblici economici</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33/2013</w:t>
            </w:r>
            <w:r w:rsidRPr="00F94F07">
              <w:rPr>
                <w:rFonts w:asciiTheme="minorHAnsi" w:hAnsiTheme="minorHAnsi"/>
                <w:sz w:val="18"/>
                <w:szCs w:val="18"/>
              </w:rPr>
              <w:br/>
              <w:t xml:space="preserve"> (nei casi in cui società ed enti realizzino opere pubbliche)</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38, c. 2, d.lgs. n. 33/2013</w:t>
            </w:r>
          </w:p>
        </w:tc>
        <w:tc>
          <w:tcPr>
            <w:tcW w:w="1432"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Tempi, costi unitari e indicatori di realizzazione delle opere pubbliche in corso o completate.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Informazioni relative ai tempi e agli indicatori di realizzazione delle opere pubbliche in corso o completate</w:t>
            </w:r>
          </w:p>
        </w:tc>
      </w:tr>
      <w:tr w:rsidR="00F10097" w:rsidRPr="00F94F07" w:rsidTr="00996491">
        <w:trPr>
          <w:trHeight w:val="14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38, c. 2, d.lgs. n. 33/2013</w:t>
            </w:r>
          </w:p>
        </w:tc>
        <w:tc>
          <w:tcPr>
            <w:tcW w:w="1432"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Informazioni relative ai costi unitari di realizzazione delle opere pubbliche in corso o completate</w:t>
            </w:r>
          </w:p>
        </w:tc>
      </w:tr>
      <w:tr w:rsidR="00F10097" w:rsidRPr="00F94F07" w:rsidTr="00996491">
        <w:trPr>
          <w:trHeight w:val="132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Informazioni ambientali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Le aziende autonome e speciali, gli enti pubblici ed i concessionari di pubblici servizi, </w:t>
            </w:r>
            <w:r w:rsidRPr="00F94F07">
              <w:rPr>
                <w:rFonts w:asciiTheme="minorHAnsi" w:hAnsiTheme="minorHAnsi"/>
                <w:sz w:val="18"/>
                <w:szCs w:val="18"/>
              </w:rPr>
              <w:lastRenderedPageBreak/>
              <w:t xml:space="preserve">nonche' ogni persona fisica o giuridica che svolga funzioni pubbliche connesse alle tematiche ambientali o eserciti responsabilità amministrative sotto il controllo di un organismo pubblico </w:t>
            </w:r>
          </w:p>
        </w:tc>
        <w:tc>
          <w:tcPr>
            <w:tcW w:w="1165" w:type="dxa"/>
            <w:vMerge w:val="restart"/>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lastRenderedPageBreak/>
              <w:t>Art. 40, c. 2, d.lgs. n. 33/2013;</w:t>
            </w:r>
            <w:r w:rsidRPr="00F94F07">
              <w:rPr>
                <w:rFonts w:asciiTheme="minorHAnsi" w:hAnsiTheme="minorHAnsi"/>
                <w:sz w:val="18"/>
                <w:szCs w:val="18"/>
                <w:lang w:val="en-US"/>
              </w:rPr>
              <w:br/>
              <w:t xml:space="preserve">art. 2, co. </w:t>
            </w:r>
            <w:r w:rsidRPr="00F94F07">
              <w:rPr>
                <w:rFonts w:asciiTheme="minorHAnsi" w:hAnsiTheme="minorHAnsi"/>
                <w:sz w:val="18"/>
                <w:szCs w:val="18"/>
                <w:lang w:val="en-US"/>
              </w:rPr>
              <w:lastRenderedPageBreak/>
              <w:t>1,  lett. b), d.lgs. 195/2005</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lastRenderedPageBreak/>
              <w:t>Informazioni ambientali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Informazioni ambientali che le amministrazioni detengono ai fini delle proprie attività istituzionali:</w:t>
            </w:r>
          </w:p>
        </w:tc>
      </w:tr>
      <w:tr w:rsidR="00F10097" w:rsidRPr="00F94F07" w:rsidTr="00996491">
        <w:trPr>
          <w:trHeight w:val="127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Stato dell'ambiente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1)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tc>
      </w:tr>
      <w:tr w:rsidR="00F10097" w:rsidRPr="00F94F07" w:rsidTr="00996491">
        <w:trPr>
          <w:trHeight w:val="13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Fattori inquinanti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2) Fattori quali le sostanze, l'energia, il rumore, le radiazioni od i rifiuti, anche quelli radioattivi, le emissioni, gli scarichi ed altri rilasci nell'ambiente, che incidono o possono incidere sugli elementi dell'ambiente</w:t>
            </w:r>
          </w:p>
        </w:tc>
      </w:tr>
      <w:tr w:rsidR="00F10097" w:rsidRPr="00F94F07" w:rsidTr="00996491">
        <w:trPr>
          <w:trHeight w:val="186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Misure incidenti sull'ambiente e relative analisi di impatto</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nell'àmbito delle stesse</w:t>
            </w:r>
          </w:p>
        </w:tc>
      </w:tr>
      <w:tr w:rsidR="00F10097" w:rsidRPr="00F94F07" w:rsidTr="00996491">
        <w:trPr>
          <w:trHeight w:val="9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Misure a protezione dell'ambiente e relative analisi di impatto</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4) Misure o attività finalizzate a proteggere i suddetti elementi ed analisi costi-benefìci ed altre analisi ed ipotesi economiche usate nell'àmbito delle stesse</w:t>
            </w:r>
          </w:p>
        </w:tc>
      </w:tr>
      <w:tr w:rsidR="00F10097" w:rsidRPr="00F94F07" w:rsidTr="00996491">
        <w:trPr>
          <w:trHeight w:val="60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Relazioni sull'attuazione della legislazione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5) Relazioni sull'attuazione della legislazione ambientale</w:t>
            </w:r>
          </w:p>
        </w:tc>
      </w:tr>
      <w:tr w:rsidR="00F10097" w:rsidRPr="00F94F07" w:rsidTr="00996491">
        <w:trPr>
          <w:trHeight w:val="138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Stato della salute e della sicurezza umana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r>
      <w:tr w:rsidR="00F10097" w:rsidRPr="00F94F07" w:rsidTr="00996491">
        <w:trPr>
          <w:trHeight w:val="1530"/>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xml:space="preserve">Altri contenuti </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Prevenzione della Corruzione</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Enti di diritto privato in controllo pubblico </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lang w:val="en-US"/>
              </w:rPr>
              <w:t>Art. 10, c. 8, lett. a),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Piano triennale per la prevenzione della corruzione e della trasparenza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Piano triennale per la prevenzione della corruzione e della trasparenza e suoi allegati, oppure le misure integrative di prevenzione della corruzione individuate ai sensi dell’articolo 1,comma 2-bis della legge n. 190 del 2012, (MOG 231)</w:t>
            </w:r>
          </w:p>
        </w:tc>
      </w:tr>
      <w:tr w:rsidR="00F10097" w:rsidRPr="00F94F07" w:rsidTr="00996491">
        <w:trPr>
          <w:trHeight w:val="13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1, c. 8, l. n. 190/2012, Art. 43, c. 1,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Responsabile della prevenzione della corruzione e della trasparenza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Nominativo e recapito del Responsabile della prevenzione della corruzione e della trasparenza</w:t>
            </w:r>
          </w:p>
        </w:tc>
      </w:tr>
      <w:tr w:rsidR="00F10097" w:rsidRPr="00F94F07" w:rsidTr="00996491">
        <w:trPr>
          <w:trHeight w:val="1140"/>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 c. 14, l. n. 190/2012</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Relazione del responsabile della prevenzione della corruzione e della trasparenza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Relazione del responsabile della prevenzione della corruzione recante i risultati dell’attività svolta (entro il 15 dicembre di ogni anno)</w:t>
            </w:r>
          </w:p>
        </w:tc>
      </w:tr>
      <w:tr w:rsidR="00F10097" w:rsidRPr="00F94F07" w:rsidTr="00996491">
        <w:trPr>
          <w:trHeight w:val="106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18, c. 5, d.lgs. n. 39/2013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Atti di accertamento delle violazioni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Atti di accertamento delle violazioni delle disposizioni  di cui al d.lgs. n. 39/2013</w:t>
            </w:r>
          </w:p>
        </w:tc>
      </w:tr>
      <w:tr w:rsidR="00F10097" w:rsidRPr="00F94F07" w:rsidTr="00996491">
        <w:trPr>
          <w:trHeight w:val="259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 xml:space="preserve">Altri contenuti </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Accesso civico</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n.33/2013</w:t>
            </w:r>
            <w:r w:rsidRPr="00F94F07">
              <w:rPr>
                <w:rFonts w:asciiTheme="minorHAnsi" w:hAnsiTheme="minorHAnsi"/>
                <w:sz w:val="18"/>
                <w:szCs w:val="18"/>
              </w:rPr>
              <w:br/>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lang w:val="de-DE"/>
              </w:rPr>
            </w:pPr>
            <w:r w:rsidRPr="00F94F07">
              <w:rPr>
                <w:rFonts w:asciiTheme="minorHAnsi" w:hAnsiTheme="minorHAnsi"/>
                <w:sz w:val="18"/>
                <w:szCs w:val="18"/>
                <w:lang w:val="de-DE"/>
              </w:rPr>
              <w:t>Art. 5, c. 1, d.lgs. n. 33/2013 / Art. 2, c. 9-bis, l. 241/90</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Accesso civico "semplice"concernente dati, documenti e informazioni soggetti a pubblicazione obbligatoria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Nome del Responsabile della prevenzione della corruzione e della trasparenza/o del soggetto cui è presentata la richiesta di accesso civico, nonchè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r>
      <w:tr w:rsidR="00F10097" w:rsidRPr="00F94F07" w:rsidTr="00996491">
        <w:trPr>
          <w:trHeight w:val="130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 xml:space="preserve">Enti di diritto privato in controllo pubblico </w:t>
            </w:r>
            <w:r w:rsidRPr="00F94F07">
              <w:rPr>
                <w:rFonts w:asciiTheme="minorHAnsi" w:hAnsiTheme="minorHAnsi"/>
                <w:sz w:val="18"/>
                <w:szCs w:val="18"/>
              </w:rPr>
              <w:br/>
              <w:t>Enti pubblici economici</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5,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Accesso civico "generalizzato" concernente dati e documenti ulteriori rispetto a quelli oggetto di pubblicazione obbligatoria</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Nomi Uffici competenti cui è presentata la richiesta di accesso civico, nonchè modalità per l'esercizio di tale diritto, con indicazione dei recapiti telefonici e delle caselle di posta elettronica istituzionale</w:t>
            </w:r>
          </w:p>
        </w:tc>
      </w:tr>
      <w:tr w:rsidR="00F10097" w:rsidRPr="00F94F07" w:rsidTr="00996491">
        <w:trPr>
          <w:trHeight w:val="208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lang w:val="en-US"/>
              </w:rPr>
            </w:pPr>
            <w:r w:rsidRPr="00F94F07">
              <w:rPr>
                <w:rFonts w:asciiTheme="minorHAnsi" w:hAnsiTheme="minorHAnsi"/>
                <w:sz w:val="18"/>
                <w:szCs w:val="18"/>
              </w:rPr>
              <w:t>Società partecipate</w:t>
            </w:r>
            <w:r w:rsidRPr="00F94F07">
              <w:rPr>
                <w:rFonts w:asciiTheme="minorHAnsi" w:hAnsiTheme="minorHAnsi"/>
                <w:sz w:val="18"/>
                <w:szCs w:val="18"/>
              </w:rPr>
              <w:br/>
              <w:t xml:space="preserve">Enti di diritto privato di cui all'art. </w:t>
            </w:r>
            <w:r w:rsidRPr="00F94F07">
              <w:rPr>
                <w:rFonts w:asciiTheme="minorHAnsi" w:hAnsiTheme="minorHAnsi"/>
                <w:sz w:val="18"/>
                <w:szCs w:val="18"/>
                <w:lang w:val="en-US"/>
              </w:rPr>
              <w:t>2-bis, co.3, d.lgs. n.33/2013</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Art. 5, c. 2, d.lgs. n. 33/2013</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Accesso civico "generalizzato" concernente dati e documenti relativi alle attività di pubblico interesse, ulteriori rispetto a quelli oggetto di obbligo di pubblicazione</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Nomi Uffici competenti cui è presentata la richiesta di accesso civico, nonchè modalità per l'esercizio di tale diritto, con indicazione dei recapiti telefonici e delle caselle di posta elettronica istituzionale</w:t>
            </w:r>
          </w:p>
        </w:tc>
      </w:tr>
      <w:tr w:rsidR="00F10097" w:rsidRPr="00F94F07" w:rsidTr="00996491">
        <w:trPr>
          <w:trHeight w:val="223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33/2013</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Linee guida Anac FOIA (del. 1309/2016)</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Registro degli accessi </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Elenco delle richieste di accesso con indicazione dell’oggetto e della data della richiesta nonché del relativo esito con la data della decisione</w:t>
            </w:r>
          </w:p>
        </w:tc>
      </w:tr>
      <w:tr w:rsidR="00F10097" w:rsidRPr="00F94F07" w:rsidTr="00996491">
        <w:trPr>
          <w:trHeight w:val="1665"/>
        </w:trPr>
        <w:tc>
          <w:tcPr>
            <w:tcW w:w="1316"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lastRenderedPageBreak/>
              <w:t>Altri contenuti</w:t>
            </w:r>
          </w:p>
        </w:tc>
        <w:tc>
          <w:tcPr>
            <w:tcW w:w="1151" w:type="dxa"/>
            <w:vMerge w:val="restart"/>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Accessibilità e Catalogo dei dati, metadati e banche dati</w:t>
            </w:r>
          </w:p>
        </w:tc>
        <w:tc>
          <w:tcPr>
            <w:tcW w:w="2319" w:type="dxa"/>
            <w:vMerge w:val="restart"/>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Società, interamente partecipate da enti pubblici o con prevalente capitale pubblico inserite nel conto economico consolidato della pubblica amministrazione, come individuate dall'Istituto nazionale di statistica (ISTAT) </w:t>
            </w:r>
          </w:p>
        </w:tc>
        <w:tc>
          <w:tcPr>
            <w:tcW w:w="1165"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 xml:space="preserve">Art. 53, c. 1 bis, d.lgs. 82/2005 modificato dall’art. 43 del d.lgs. 179/16 </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Catalogo dei dati, metadati e delle banche dati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Catalogo dei dati, dei metadati definitivi e delle relative banche dati in possesso delle amministrazioni, da pubblicare anche  tramite link al Repertorio nazionale dei dati territoriali (www.rndt.gov.it), al  catalogo dei dati della PA e delle banche dati  www.dati.gov.it e e  http://basidati.agid.gov.it/catalogo gestiti da AGID</w:t>
            </w:r>
          </w:p>
        </w:tc>
      </w:tr>
      <w:tr w:rsidR="00F10097" w:rsidRPr="00F94F07" w:rsidTr="00996491">
        <w:trPr>
          <w:trHeight w:val="1995"/>
        </w:trPr>
        <w:tc>
          <w:tcPr>
            <w:tcW w:w="1316"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1151" w:type="dxa"/>
            <w:vMerge/>
            <w:hideMark/>
          </w:tcPr>
          <w:p w:rsidR="00F10097" w:rsidRPr="00F94F07" w:rsidRDefault="00F10097" w:rsidP="00996491">
            <w:pPr>
              <w:widowControl/>
              <w:suppressAutoHyphens w:val="0"/>
              <w:spacing w:before="120"/>
              <w:jc w:val="both"/>
              <w:rPr>
                <w:rFonts w:asciiTheme="minorHAnsi" w:hAnsiTheme="minorHAnsi"/>
                <w:b/>
                <w:bCs/>
                <w:sz w:val="18"/>
                <w:szCs w:val="18"/>
              </w:rPr>
            </w:pPr>
          </w:p>
        </w:tc>
        <w:tc>
          <w:tcPr>
            <w:tcW w:w="2319" w:type="dxa"/>
            <w:vMerge/>
            <w:hideMark/>
          </w:tcPr>
          <w:p w:rsidR="00F10097" w:rsidRPr="00F94F07" w:rsidRDefault="00F10097" w:rsidP="00996491">
            <w:pPr>
              <w:widowControl/>
              <w:suppressAutoHyphens w:val="0"/>
              <w:spacing w:before="120"/>
              <w:jc w:val="both"/>
              <w:rPr>
                <w:rFonts w:asciiTheme="minorHAnsi" w:hAnsiTheme="minorHAnsi"/>
                <w:sz w:val="18"/>
                <w:szCs w:val="18"/>
              </w:rPr>
            </w:pPr>
          </w:p>
        </w:tc>
        <w:tc>
          <w:tcPr>
            <w:tcW w:w="1165" w:type="dxa"/>
            <w:hideMark/>
          </w:tcPr>
          <w:p w:rsidR="00F10097" w:rsidRPr="00C049A7" w:rsidRDefault="00F10097" w:rsidP="00996491">
            <w:pPr>
              <w:widowControl/>
              <w:suppressAutoHyphens w:val="0"/>
              <w:spacing w:before="120"/>
              <w:jc w:val="both"/>
              <w:rPr>
                <w:rFonts w:asciiTheme="minorHAnsi" w:hAnsiTheme="minorHAnsi"/>
                <w:sz w:val="18"/>
                <w:szCs w:val="18"/>
                <w:lang w:val="de-DE"/>
              </w:rPr>
            </w:pPr>
            <w:r w:rsidRPr="00C049A7">
              <w:rPr>
                <w:rFonts w:asciiTheme="minorHAnsi" w:hAnsiTheme="minorHAnsi"/>
                <w:sz w:val="18"/>
                <w:szCs w:val="18"/>
                <w:lang w:val="de-DE"/>
              </w:rPr>
              <w:t>Art. 53, c. 1,  bis, d.lgs. 82/2005</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Regolamenti</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Regolamenti che disciplinano l'esercizio della facoltà di accesso telematico e il riutilizzo dei dati, fatti salvi i dati presenti in Anagrafe tributaria</w:t>
            </w:r>
          </w:p>
        </w:tc>
      </w:tr>
      <w:tr w:rsidR="00F10097" w:rsidRPr="00F94F07" w:rsidTr="00996491">
        <w:trPr>
          <w:trHeight w:val="3180"/>
        </w:trPr>
        <w:tc>
          <w:tcPr>
            <w:tcW w:w="1316"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Altri contenuti</w:t>
            </w:r>
          </w:p>
        </w:tc>
        <w:tc>
          <w:tcPr>
            <w:tcW w:w="1151" w:type="dxa"/>
            <w:hideMark/>
          </w:tcPr>
          <w:p w:rsidR="00F10097" w:rsidRPr="00F94F07" w:rsidRDefault="00F10097" w:rsidP="00996491">
            <w:pPr>
              <w:widowControl/>
              <w:suppressAutoHyphens w:val="0"/>
              <w:spacing w:before="120"/>
              <w:jc w:val="both"/>
              <w:rPr>
                <w:rFonts w:asciiTheme="minorHAnsi" w:hAnsiTheme="minorHAnsi"/>
                <w:b/>
                <w:bCs/>
                <w:sz w:val="18"/>
                <w:szCs w:val="18"/>
              </w:rPr>
            </w:pPr>
            <w:r w:rsidRPr="00F94F07">
              <w:rPr>
                <w:rFonts w:asciiTheme="minorHAnsi" w:hAnsiTheme="minorHAnsi"/>
                <w:b/>
                <w:bCs/>
                <w:sz w:val="18"/>
                <w:szCs w:val="18"/>
              </w:rPr>
              <w:t>Dati ulteriori</w:t>
            </w:r>
          </w:p>
        </w:tc>
        <w:tc>
          <w:tcPr>
            <w:tcW w:w="2319"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Società in controllo pubblico</w:t>
            </w:r>
            <w:r w:rsidRPr="00F94F07">
              <w:rPr>
                <w:rFonts w:asciiTheme="minorHAnsi" w:hAnsiTheme="minorHAnsi"/>
                <w:sz w:val="18"/>
                <w:szCs w:val="18"/>
              </w:rPr>
              <w:br/>
              <w:t>Enti di diritto privato in controllo pubblico</w:t>
            </w:r>
            <w:r w:rsidRPr="00F94F07">
              <w:rPr>
                <w:rFonts w:asciiTheme="minorHAnsi" w:hAnsiTheme="minorHAnsi"/>
                <w:sz w:val="18"/>
                <w:szCs w:val="18"/>
              </w:rPr>
              <w:br/>
              <w:t>Enti pubblici economici</w:t>
            </w:r>
            <w:r w:rsidRPr="00F94F07">
              <w:rPr>
                <w:rFonts w:asciiTheme="minorHAnsi" w:hAnsiTheme="minorHAnsi"/>
                <w:sz w:val="18"/>
                <w:szCs w:val="18"/>
              </w:rPr>
              <w:br/>
              <w:t>Società partecipate</w:t>
            </w:r>
            <w:r w:rsidRPr="00F94F07">
              <w:rPr>
                <w:rFonts w:asciiTheme="minorHAnsi" w:hAnsiTheme="minorHAnsi"/>
                <w:sz w:val="18"/>
                <w:szCs w:val="18"/>
              </w:rPr>
              <w:br/>
              <w:t>Enti di diritto privato di cui all'art. 2-bis, co.3, d.lgs. n.33/2013</w:t>
            </w:r>
          </w:p>
        </w:tc>
        <w:tc>
          <w:tcPr>
            <w:tcW w:w="1165" w:type="dxa"/>
            <w:hideMark/>
          </w:tcPr>
          <w:p w:rsidR="00F10097" w:rsidRPr="00C049A7" w:rsidRDefault="00F10097" w:rsidP="00996491">
            <w:pPr>
              <w:widowControl/>
              <w:suppressAutoHyphens w:val="0"/>
              <w:spacing w:before="120"/>
              <w:jc w:val="both"/>
              <w:rPr>
                <w:rFonts w:asciiTheme="minorHAnsi" w:hAnsiTheme="minorHAnsi"/>
                <w:sz w:val="18"/>
                <w:szCs w:val="18"/>
                <w:lang w:val="de-DE"/>
              </w:rPr>
            </w:pPr>
            <w:r w:rsidRPr="00C049A7">
              <w:rPr>
                <w:rFonts w:asciiTheme="minorHAnsi" w:hAnsiTheme="minorHAnsi"/>
                <w:sz w:val="18"/>
                <w:szCs w:val="18"/>
                <w:lang w:val="de-DE"/>
              </w:rPr>
              <w:t>Art. 7-bis, c. 3, d.lgs. n. 33/2013</w:t>
            </w:r>
            <w:r w:rsidRPr="00C049A7">
              <w:rPr>
                <w:rFonts w:asciiTheme="minorHAnsi" w:hAnsiTheme="minorHAnsi"/>
                <w:sz w:val="18"/>
                <w:szCs w:val="18"/>
                <w:lang w:val="de-DE"/>
              </w:rPr>
              <w:br/>
              <w:t>Art. 1, c. 9, lett. f), l. n. 190/2012</w:t>
            </w:r>
          </w:p>
        </w:tc>
        <w:tc>
          <w:tcPr>
            <w:tcW w:w="1432"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ulteriori</w:t>
            </w:r>
            <w:r w:rsidRPr="00F94F07">
              <w:rPr>
                <w:rFonts w:asciiTheme="minorHAnsi" w:hAnsiTheme="minorHAnsi"/>
                <w:sz w:val="18"/>
                <w:szCs w:val="18"/>
              </w:rPr>
              <w:br/>
            </w:r>
            <w:r w:rsidRPr="00F94F07">
              <w:rPr>
                <w:rFonts w:asciiTheme="minorHAnsi" w:hAnsiTheme="minorHAnsi"/>
                <w:sz w:val="18"/>
                <w:szCs w:val="18"/>
              </w:rPr>
              <w:br/>
              <w:t>(NB: nel caso di pubblicazione di dati non previsti da norme di legge si deve procedere alla anonimizzazione dei dati personali eventualmente presenti, in virtù di quanto disposto dall'art. 4, c. 3, del d.lgs. n. 33/2013)</w:t>
            </w:r>
          </w:p>
        </w:tc>
        <w:tc>
          <w:tcPr>
            <w:tcW w:w="2471" w:type="dxa"/>
            <w:hideMark/>
          </w:tcPr>
          <w:p w:rsidR="00F10097" w:rsidRPr="00F94F07" w:rsidRDefault="00F10097" w:rsidP="00996491">
            <w:pPr>
              <w:widowControl/>
              <w:suppressAutoHyphens w:val="0"/>
              <w:spacing w:before="120"/>
              <w:jc w:val="both"/>
              <w:rPr>
                <w:rFonts w:asciiTheme="minorHAnsi" w:hAnsiTheme="minorHAnsi"/>
                <w:sz w:val="18"/>
                <w:szCs w:val="18"/>
              </w:rPr>
            </w:pPr>
            <w:r w:rsidRPr="00F94F07">
              <w:rPr>
                <w:rFonts w:asciiTheme="minorHAnsi" w:hAnsiTheme="minorHAnsi"/>
                <w:sz w:val="18"/>
                <w:szCs w:val="18"/>
              </w:rPr>
              <w:t>Dati, informazioni e documenti ulteriori che società ed enti  non hanno l'obbligo di pubblicare ai sensi della normativa vigente e che non sono riconducibili alle sottosezioni indicate</w:t>
            </w:r>
          </w:p>
        </w:tc>
      </w:tr>
    </w:tbl>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684BB7" w:rsidRDefault="00684BB7">
      <w:pPr>
        <w:widowControl/>
        <w:suppressAutoHyphens w:val="0"/>
        <w:rPr>
          <w:rFonts w:ascii="Calibri" w:hAnsi="Calibri" w:cs="TimesNewRomanPSMT"/>
          <w:sz w:val="24"/>
          <w:szCs w:val="24"/>
          <w:lang w:eastAsia="it-IT"/>
        </w:rPr>
      </w:pPr>
    </w:p>
    <w:sectPr w:rsidR="00684BB7" w:rsidSect="00071848">
      <w:headerReference w:type="default" r:id="rId8"/>
      <w:footerReference w:type="even" r:id="rId9"/>
      <w:footerReference w:type="default" r:id="rId10"/>
      <w:pgSz w:w="11906" w:h="16838" w:code="9"/>
      <w:pgMar w:top="1418" w:right="1134" w:bottom="1134" w:left="1134" w:header="72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8BE" w:rsidRDefault="000618BE" w:rsidP="00C50740">
      <w:r>
        <w:separator/>
      </w:r>
    </w:p>
  </w:endnote>
  <w:endnote w:type="continuationSeparator" w:id="0">
    <w:p w:rsidR="000618BE" w:rsidRDefault="000618BE" w:rsidP="00C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91" w:rsidRDefault="00996491" w:rsidP="00001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96491" w:rsidRDefault="00996491">
    <w:pPr>
      <w:pStyle w:val="Footer"/>
      <w:tabs>
        <w:tab w:val="clear" w:pos="4819"/>
      </w:tabs>
      <w:ind w:right="360" w:firstLine="360"/>
      <w:rPr>
        <w:rFonts w:ascii="Calibri" w:hAnsi="Calibri" w:cs="Calibri"/>
        <w:i/>
        <w:iCs/>
        <w:sz w:val="16"/>
        <w:szCs w:val="16"/>
      </w:rPr>
    </w:pPr>
    <w:r>
      <w:rPr>
        <w:noProof/>
        <w:lang w:eastAsia="it-IT"/>
      </w:rPr>
      <w:pict>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inset="0,0,0,0">
            <w:txbxContent>
              <w:p w:rsidR="00996491" w:rsidRDefault="0099649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xbxContent>
          </v:textbox>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91" w:rsidRPr="00071848" w:rsidRDefault="00996491" w:rsidP="00071848">
    <w:pPr>
      <w:pStyle w:val="Footer"/>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sidR="00D77380">
      <w:rPr>
        <w:rFonts w:ascii="Calibri" w:hAnsi="Calibri"/>
        <w:noProof/>
      </w:rPr>
      <w:t>2</w:t>
    </w:r>
    <w:r w:rsidRPr="00071848">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8BE" w:rsidRDefault="000618BE" w:rsidP="00C50740">
      <w:r>
        <w:separator/>
      </w:r>
    </w:p>
  </w:footnote>
  <w:footnote w:type="continuationSeparator" w:id="0">
    <w:p w:rsidR="000618BE" w:rsidRDefault="000618BE" w:rsidP="00C50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91" w:rsidRPr="002D2C56" w:rsidRDefault="00996491" w:rsidP="002D2C56">
    <w:pPr>
      <w:pStyle w:val="Header"/>
      <w:pBdr>
        <w:bottom w:val="single" w:sz="4" w:space="1" w:color="auto"/>
      </w:pBdr>
      <w:jc w:val="center"/>
      <w:rPr>
        <w:rFonts w:ascii="Calibri" w:hAnsi="Calibri"/>
        <w:i/>
      </w:rPr>
    </w:pPr>
    <w:r w:rsidRPr="00B94129">
      <w:rPr>
        <w:rFonts w:ascii="Calibri" w:hAnsi="Calibri"/>
        <w:i/>
      </w:rPr>
      <w:t>SAT s.c.r.l.</w:t>
    </w:r>
    <w:r w:rsidRPr="00D07A32">
      <w:rPr>
        <w:rFonts w:ascii="Calibri" w:hAnsi="Calibri"/>
        <w:i/>
      </w:rPr>
      <w:t xml:space="preserve"> – Piano Triennale </w:t>
    </w:r>
    <w:r>
      <w:rPr>
        <w:rFonts w:ascii="Calibri" w:hAnsi="Calibri"/>
        <w:i/>
      </w:rPr>
      <w:t>per la Trasparenza e l’Integrità 2018- 2020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15:restartNumberingAfterBreak="0">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15:restartNumberingAfterBreak="0">
    <w:nsid w:val="039B1392"/>
    <w:multiLevelType w:val="hybridMultilevel"/>
    <w:tmpl w:val="5ED217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BF32F1"/>
    <w:multiLevelType w:val="hybridMultilevel"/>
    <w:tmpl w:val="E50A5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7320DA7"/>
    <w:multiLevelType w:val="hybridMultilevel"/>
    <w:tmpl w:val="ED543FAE"/>
    <w:lvl w:ilvl="0" w:tplc="A37A1D96">
      <w:numFmt w:val="bullet"/>
      <w:lvlText w:val="-"/>
      <w:lvlJc w:val="left"/>
      <w:pPr>
        <w:ind w:left="720" w:hanging="360"/>
      </w:pPr>
      <w:rPr>
        <w:rFonts w:ascii="Calibri" w:eastAsiaTheme="minorHAnsi" w:hAnsi="Calibri" w:cs="Calibri"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2200BC"/>
    <w:multiLevelType w:val="hybridMultilevel"/>
    <w:tmpl w:val="4F004426"/>
    <w:lvl w:ilvl="0" w:tplc="EF2623B0">
      <w:start w:val="1"/>
      <w:numFmt w:val="decimal"/>
      <w:pStyle w:val="Head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647284C"/>
    <w:multiLevelType w:val="hybridMultilevel"/>
    <w:tmpl w:val="3EBC395C"/>
    <w:lvl w:ilvl="0" w:tplc="018EEF0C">
      <w:numFmt w:val="bullet"/>
      <w:lvlText w:val="-"/>
      <w:lvlJc w:val="left"/>
      <w:pPr>
        <w:ind w:left="720" w:hanging="360"/>
      </w:pPr>
      <w:rPr>
        <w:rFonts w:ascii="Calibri" w:eastAsiaTheme="minorHAnsi" w:hAnsi="Calibri" w:cs="Calibr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BA4E48"/>
    <w:multiLevelType w:val="hybridMultilevel"/>
    <w:tmpl w:val="D2C8D3AC"/>
    <w:lvl w:ilvl="0" w:tplc="F24A8DC0">
      <w:start w:val="1"/>
      <w:numFmt w:val="lowerLetter"/>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888A87F2">
      <w:start w:val="1"/>
      <w:numFmt w:val="lowerLetter"/>
      <w:lvlText w:val="%3)"/>
      <w:lvlJc w:val="left"/>
      <w:pPr>
        <w:ind w:left="2160" w:hanging="180"/>
      </w:pPr>
      <w:rPr>
        <w:rFonts w:hint="default"/>
        <w:sz w:val="24"/>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026BEE"/>
    <w:multiLevelType w:val="hybridMultilevel"/>
    <w:tmpl w:val="31804212"/>
    <w:lvl w:ilvl="0" w:tplc="888A87F2">
      <w:start w:val="1"/>
      <w:numFmt w:val="lowerLetter"/>
      <w:lvlText w:val="%1)"/>
      <w:lvlJc w:val="left"/>
      <w:pPr>
        <w:ind w:left="2340" w:hanging="360"/>
      </w:pPr>
      <w:rPr>
        <w:rFonts w:hint="default"/>
        <w:sz w:val="24"/>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9" w15:restartNumberingAfterBreak="0">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01949"/>
    <w:multiLevelType w:val="hybridMultilevel"/>
    <w:tmpl w:val="7AE8A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8A6413"/>
    <w:multiLevelType w:val="hybridMultilevel"/>
    <w:tmpl w:val="08C275B6"/>
    <w:lvl w:ilvl="0" w:tplc="A37A1D96">
      <w:numFmt w:val="bullet"/>
      <w:lvlText w:val="-"/>
      <w:lvlJc w:val="left"/>
      <w:pPr>
        <w:ind w:left="720"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15:restartNumberingAfterBreak="0">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27" w15:restartNumberingAfterBreak="0">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6344753A"/>
    <w:multiLevelType w:val="hybridMultilevel"/>
    <w:tmpl w:val="04405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C82FC7"/>
    <w:multiLevelType w:val="hybridMultilevel"/>
    <w:tmpl w:val="31804212"/>
    <w:lvl w:ilvl="0" w:tplc="888A87F2">
      <w:start w:val="1"/>
      <w:numFmt w:val="lowerLetter"/>
      <w:lvlText w:val="%1)"/>
      <w:lvlJc w:val="left"/>
      <w:pPr>
        <w:ind w:left="2340" w:hanging="360"/>
      </w:pPr>
      <w:rPr>
        <w:rFonts w:hint="default"/>
        <w:sz w:val="24"/>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31" w15:restartNumberingAfterBreak="0">
    <w:nsid w:val="70F06E1D"/>
    <w:multiLevelType w:val="hybridMultilevel"/>
    <w:tmpl w:val="8904DF62"/>
    <w:lvl w:ilvl="0" w:tplc="7BCEF2E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4C1DC6"/>
    <w:multiLevelType w:val="hybridMultilevel"/>
    <w:tmpl w:val="DD98C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7"/>
  </w:num>
  <w:num w:numId="5">
    <w:abstractNumId w:val="24"/>
  </w:num>
  <w:num w:numId="6">
    <w:abstractNumId w:val="27"/>
  </w:num>
  <w:num w:numId="7">
    <w:abstractNumId w:val="20"/>
  </w:num>
  <w:num w:numId="8">
    <w:abstractNumId w:val="25"/>
  </w:num>
  <w:num w:numId="9">
    <w:abstractNumId w:val="26"/>
  </w:num>
  <w:num w:numId="10">
    <w:abstractNumId w:val="9"/>
  </w:num>
  <w:num w:numId="11">
    <w:abstractNumId w:val="19"/>
  </w:num>
  <w:num w:numId="12">
    <w:abstractNumId w:val="5"/>
  </w:num>
  <w:num w:numId="13">
    <w:abstractNumId w:val="3"/>
  </w:num>
  <w:num w:numId="14">
    <w:abstractNumId w:val="10"/>
  </w:num>
  <w:num w:numId="15">
    <w:abstractNumId w:val="23"/>
  </w:num>
  <w:num w:numId="16">
    <w:abstractNumId w:val="14"/>
  </w:num>
  <w:num w:numId="17">
    <w:abstractNumId w:val="6"/>
  </w:num>
  <w:num w:numId="18">
    <w:abstractNumId w:val="7"/>
  </w:num>
  <w:num w:numId="19">
    <w:abstractNumId w:val="12"/>
  </w:num>
  <w:num w:numId="20">
    <w:abstractNumId w:val="31"/>
  </w:num>
  <w:num w:numId="21">
    <w:abstractNumId w:val="4"/>
  </w:num>
  <w:num w:numId="22">
    <w:abstractNumId w:val="16"/>
  </w:num>
  <w:num w:numId="23">
    <w:abstractNumId w:val="30"/>
  </w:num>
  <w:num w:numId="24">
    <w:abstractNumId w:val="18"/>
  </w:num>
  <w:num w:numId="25">
    <w:abstractNumId w:val="15"/>
  </w:num>
  <w:num w:numId="26">
    <w:abstractNumId w:val="22"/>
  </w:num>
  <w:num w:numId="27">
    <w:abstractNumId w:val="32"/>
  </w:num>
  <w:num w:numId="28">
    <w:abstractNumId w:val="8"/>
  </w:num>
  <w:num w:numId="29">
    <w:abstractNumId w:val="21"/>
  </w:num>
  <w:num w:numId="30">
    <w:abstractNumId w:val="11"/>
  </w:num>
  <w:num w:numId="31">
    <w:abstractNumId w:val="13"/>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0740"/>
    <w:rsid w:val="0000104A"/>
    <w:rsid w:val="00011BA5"/>
    <w:rsid w:val="000330AB"/>
    <w:rsid w:val="0004226B"/>
    <w:rsid w:val="00044E4B"/>
    <w:rsid w:val="00046C64"/>
    <w:rsid w:val="000618BE"/>
    <w:rsid w:val="00071848"/>
    <w:rsid w:val="0009610B"/>
    <w:rsid w:val="000E3E9A"/>
    <w:rsid w:val="00115A90"/>
    <w:rsid w:val="001275E9"/>
    <w:rsid w:val="0014002A"/>
    <w:rsid w:val="001445C5"/>
    <w:rsid w:val="0015279A"/>
    <w:rsid w:val="001565F6"/>
    <w:rsid w:val="00184289"/>
    <w:rsid w:val="00190567"/>
    <w:rsid w:val="001A7D3B"/>
    <w:rsid w:val="001E47A9"/>
    <w:rsid w:val="001F3859"/>
    <w:rsid w:val="00210714"/>
    <w:rsid w:val="00236675"/>
    <w:rsid w:val="00243C08"/>
    <w:rsid w:val="00250A5C"/>
    <w:rsid w:val="0026462B"/>
    <w:rsid w:val="002B1672"/>
    <w:rsid w:val="002D2C56"/>
    <w:rsid w:val="002E6575"/>
    <w:rsid w:val="002F63DC"/>
    <w:rsid w:val="0032097C"/>
    <w:rsid w:val="00350CF3"/>
    <w:rsid w:val="003A73DB"/>
    <w:rsid w:val="00415CFA"/>
    <w:rsid w:val="00423224"/>
    <w:rsid w:val="00432E41"/>
    <w:rsid w:val="00442AF1"/>
    <w:rsid w:val="00487BDE"/>
    <w:rsid w:val="00491960"/>
    <w:rsid w:val="005218E2"/>
    <w:rsid w:val="00533358"/>
    <w:rsid w:val="005F14EF"/>
    <w:rsid w:val="0061250A"/>
    <w:rsid w:val="00651FC3"/>
    <w:rsid w:val="00684BB7"/>
    <w:rsid w:val="00695FAC"/>
    <w:rsid w:val="006A2684"/>
    <w:rsid w:val="006B1B2F"/>
    <w:rsid w:val="006B5E28"/>
    <w:rsid w:val="006D25BE"/>
    <w:rsid w:val="006D5420"/>
    <w:rsid w:val="006D6D58"/>
    <w:rsid w:val="006E1A25"/>
    <w:rsid w:val="006E6086"/>
    <w:rsid w:val="006F3751"/>
    <w:rsid w:val="00723B2F"/>
    <w:rsid w:val="00743350"/>
    <w:rsid w:val="007F08C8"/>
    <w:rsid w:val="008108A5"/>
    <w:rsid w:val="00840DFC"/>
    <w:rsid w:val="00873576"/>
    <w:rsid w:val="008849E8"/>
    <w:rsid w:val="00890175"/>
    <w:rsid w:val="008C07F3"/>
    <w:rsid w:val="008D39B0"/>
    <w:rsid w:val="009327B0"/>
    <w:rsid w:val="00953929"/>
    <w:rsid w:val="00996491"/>
    <w:rsid w:val="009A25FC"/>
    <w:rsid w:val="009C046C"/>
    <w:rsid w:val="009F6148"/>
    <w:rsid w:val="00A47BAF"/>
    <w:rsid w:val="00A600FD"/>
    <w:rsid w:val="00AC0206"/>
    <w:rsid w:val="00AE6221"/>
    <w:rsid w:val="00AF1F25"/>
    <w:rsid w:val="00AF2DCA"/>
    <w:rsid w:val="00B44596"/>
    <w:rsid w:val="00B62DE4"/>
    <w:rsid w:val="00B94129"/>
    <w:rsid w:val="00BA47A3"/>
    <w:rsid w:val="00BB2015"/>
    <w:rsid w:val="00BC1596"/>
    <w:rsid w:val="00C50740"/>
    <w:rsid w:val="00C56BF7"/>
    <w:rsid w:val="00C6254A"/>
    <w:rsid w:val="00C80B11"/>
    <w:rsid w:val="00CA4CB2"/>
    <w:rsid w:val="00CB0BDF"/>
    <w:rsid w:val="00CB5FF7"/>
    <w:rsid w:val="00CB66CD"/>
    <w:rsid w:val="00CD23CC"/>
    <w:rsid w:val="00CD3F5C"/>
    <w:rsid w:val="00CE7D9E"/>
    <w:rsid w:val="00CF5EBA"/>
    <w:rsid w:val="00D06A3A"/>
    <w:rsid w:val="00D07A32"/>
    <w:rsid w:val="00D2433E"/>
    <w:rsid w:val="00D40C04"/>
    <w:rsid w:val="00D77380"/>
    <w:rsid w:val="00D83E86"/>
    <w:rsid w:val="00D96831"/>
    <w:rsid w:val="00DB1843"/>
    <w:rsid w:val="00DD3A74"/>
    <w:rsid w:val="00DE0442"/>
    <w:rsid w:val="00E26B32"/>
    <w:rsid w:val="00E54D16"/>
    <w:rsid w:val="00E83783"/>
    <w:rsid w:val="00E903FD"/>
    <w:rsid w:val="00E96B74"/>
    <w:rsid w:val="00EC2C3F"/>
    <w:rsid w:val="00EE2430"/>
    <w:rsid w:val="00F10097"/>
    <w:rsid w:val="00F149B1"/>
    <w:rsid w:val="00F40A32"/>
    <w:rsid w:val="00FE07F1"/>
    <w:rsid w:val="00FE3CB6"/>
    <w:rsid w:val="00FF7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CA8CE3C-D527-4899-ADF8-8F6ED6FD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41"/>
    <w:pPr>
      <w:widowControl w:val="0"/>
      <w:suppressAutoHyphens/>
    </w:pPr>
    <w:rPr>
      <w:rFonts w:ascii="Times New Roman" w:eastAsia="Times New Roman" w:hAnsi="Times New Roman"/>
      <w:sz w:val="20"/>
      <w:szCs w:val="20"/>
      <w:lang w:eastAsia="zh-CN"/>
    </w:rPr>
  </w:style>
  <w:style w:type="paragraph" w:styleId="Heading1">
    <w:name w:val="heading 1"/>
    <w:basedOn w:val="Normal"/>
    <w:next w:val="Normal"/>
    <w:link w:val="Heading1Char"/>
    <w:uiPriority w:val="9"/>
    <w:qFormat/>
    <w:locked/>
    <w:rsid w:val="00F10097"/>
    <w:pPr>
      <w:keepNext/>
      <w:keepLines/>
      <w:numPr>
        <w:numId w:val="3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F100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C50740"/>
    <w:rPr>
      <w:rFonts w:cs="Times New Roman"/>
    </w:rPr>
  </w:style>
  <w:style w:type="character" w:styleId="Hyperlink">
    <w:name w:val="Hyperlink"/>
    <w:basedOn w:val="DefaultParagraphFont"/>
    <w:uiPriority w:val="99"/>
    <w:rsid w:val="00C50740"/>
    <w:rPr>
      <w:rFonts w:cs="Times New Roman"/>
      <w:color w:val="000080"/>
      <w:u w:val="single"/>
    </w:rPr>
  </w:style>
  <w:style w:type="paragraph" w:styleId="Footer">
    <w:name w:val="footer"/>
    <w:basedOn w:val="Normal"/>
    <w:link w:val="FooterChar"/>
    <w:uiPriority w:val="99"/>
    <w:rsid w:val="00C50740"/>
    <w:pPr>
      <w:tabs>
        <w:tab w:val="center" w:pos="4819"/>
        <w:tab w:val="right" w:pos="9638"/>
      </w:tabs>
    </w:pPr>
  </w:style>
  <w:style w:type="character" w:customStyle="1" w:styleId="FooterChar">
    <w:name w:val="Footer Char"/>
    <w:basedOn w:val="DefaultParagraphFont"/>
    <w:link w:val="Footer"/>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Header">
    <w:name w:val="header"/>
    <w:basedOn w:val="Normal"/>
    <w:link w:val="HeaderChar"/>
    <w:uiPriority w:val="99"/>
    <w:rsid w:val="00C50740"/>
    <w:pPr>
      <w:tabs>
        <w:tab w:val="center" w:pos="4819"/>
        <w:tab w:val="right" w:pos="9638"/>
      </w:tabs>
    </w:pPr>
  </w:style>
  <w:style w:type="character" w:customStyle="1" w:styleId="HeaderChar">
    <w:name w:val="Header Char"/>
    <w:basedOn w:val="DefaultParagraphFont"/>
    <w:link w:val="Header"/>
    <w:uiPriority w:val="99"/>
    <w:locked/>
    <w:rsid w:val="00C50740"/>
    <w:rPr>
      <w:rFonts w:ascii="Times New Roman" w:hAnsi="Times New Roman" w:cs="Times New Roman"/>
      <w:sz w:val="20"/>
      <w:szCs w:val="20"/>
      <w:lang w:eastAsia="zh-CN"/>
    </w:rPr>
  </w:style>
  <w:style w:type="paragraph" w:styleId="ListParagraph">
    <w:name w:val="List Paragraph"/>
    <w:basedOn w:val="Normal"/>
    <w:uiPriority w:val="34"/>
    <w:qFormat/>
    <w:rsid w:val="0000104A"/>
    <w:pPr>
      <w:ind w:left="720"/>
      <w:contextualSpacing/>
    </w:pPr>
  </w:style>
  <w:style w:type="table" w:styleId="TableGrid">
    <w:name w:val="Table Grid"/>
    <w:basedOn w:val="TableNormal"/>
    <w:uiPriority w:val="59"/>
    <w:rsid w:val="00932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80B1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E3CB6"/>
    <w:rPr>
      <w:rFonts w:ascii="Times New Roman" w:hAnsi="Times New Roman" w:cs="Times New Roman"/>
      <w:sz w:val="2"/>
      <w:lang w:eastAsia="zh-CN"/>
    </w:rPr>
  </w:style>
  <w:style w:type="paragraph" w:styleId="BalloonText">
    <w:name w:val="Balloon Text"/>
    <w:basedOn w:val="Normal"/>
    <w:link w:val="BalloonTextChar"/>
    <w:uiPriority w:val="99"/>
    <w:semiHidden/>
    <w:rsid w:val="00B44596"/>
    <w:rPr>
      <w:rFonts w:ascii="Tahoma" w:hAnsi="Tahoma" w:cs="Tahoma"/>
      <w:sz w:val="16"/>
      <w:szCs w:val="16"/>
    </w:rPr>
  </w:style>
  <w:style w:type="character" w:customStyle="1" w:styleId="BalloonTextChar">
    <w:name w:val="Balloon Text Char"/>
    <w:basedOn w:val="DefaultParagraphFont"/>
    <w:link w:val="BalloonText"/>
    <w:uiPriority w:val="99"/>
    <w:semiHidden/>
    <w:rsid w:val="002C73F5"/>
    <w:rPr>
      <w:rFonts w:ascii="Times New Roman" w:eastAsia="Times New Roman" w:hAnsi="Times New Roman"/>
      <w:sz w:val="0"/>
      <w:szCs w:val="0"/>
      <w:lang w:eastAsia="zh-CN"/>
    </w:rPr>
  </w:style>
  <w:style w:type="character" w:styleId="FollowedHyperlink">
    <w:name w:val="FollowedHyperlink"/>
    <w:basedOn w:val="DefaultParagraphFont"/>
    <w:uiPriority w:val="99"/>
    <w:semiHidden/>
    <w:unhideWhenUsed/>
    <w:rsid w:val="00684BB7"/>
    <w:rPr>
      <w:color w:val="800080"/>
      <w:u w:val="single"/>
    </w:rPr>
  </w:style>
  <w:style w:type="paragraph" w:customStyle="1" w:styleId="font5">
    <w:name w:val="font5"/>
    <w:basedOn w:val="Normal"/>
    <w:rsid w:val="00684BB7"/>
    <w:pPr>
      <w:widowControl/>
      <w:suppressAutoHyphens w:val="0"/>
      <w:spacing w:before="100" w:beforeAutospacing="1" w:after="100" w:afterAutospacing="1"/>
    </w:pPr>
    <w:rPr>
      <w:sz w:val="22"/>
      <w:szCs w:val="22"/>
      <w:lang w:eastAsia="it-IT"/>
    </w:rPr>
  </w:style>
  <w:style w:type="paragraph" w:customStyle="1" w:styleId="font6">
    <w:name w:val="font6"/>
    <w:basedOn w:val="Normal"/>
    <w:rsid w:val="00684BB7"/>
    <w:pPr>
      <w:widowControl/>
      <w:suppressAutoHyphens w:val="0"/>
      <w:spacing w:before="100" w:beforeAutospacing="1" w:after="100" w:afterAutospacing="1"/>
    </w:pPr>
    <w:rPr>
      <w:b/>
      <w:bCs/>
      <w:sz w:val="22"/>
      <w:szCs w:val="22"/>
      <w:lang w:eastAsia="it-IT"/>
    </w:rPr>
  </w:style>
  <w:style w:type="paragraph" w:customStyle="1" w:styleId="font7">
    <w:name w:val="font7"/>
    <w:basedOn w:val="Normal"/>
    <w:rsid w:val="00684BB7"/>
    <w:pPr>
      <w:widowControl/>
      <w:suppressAutoHyphens w:val="0"/>
      <w:spacing w:before="100" w:beforeAutospacing="1" w:after="100" w:afterAutospacing="1"/>
    </w:pPr>
    <w:rPr>
      <w:rFonts w:ascii="Tahoma" w:hAnsi="Tahoma" w:cs="Tahoma"/>
      <w:b/>
      <w:bCs/>
      <w:color w:val="000000"/>
      <w:sz w:val="18"/>
      <w:szCs w:val="18"/>
      <w:lang w:eastAsia="it-IT"/>
    </w:rPr>
  </w:style>
  <w:style w:type="paragraph" w:customStyle="1" w:styleId="font8">
    <w:name w:val="font8"/>
    <w:basedOn w:val="Normal"/>
    <w:rsid w:val="00684BB7"/>
    <w:pPr>
      <w:widowControl/>
      <w:suppressAutoHyphens w:val="0"/>
      <w:spacing w:before="100" w:beforeAutospacing="1" w:after="100" w:afterAutospacing="1"/>
    </w:pPr>
    <w:rPr>
      <w:color w:val="FF0000"/>
      <w:sz w:val="22"/>
      <w:szCs w:val="22"/>
      <w:lang w:eastAsia="it-IT"/>
    </w:rPr>
  </w:style>
  <w:style w:type="paragraph" w:customStyle="1" w:styleId="font9">
    <w:name w:val="font9"/>
    <w:basedOn w:val="Normal"/>
    <w:rsid w:val="00684BB7"/>
    <w:pPr>
      <w:widowControl/>
      <w:suppressAutoHyphens w:val="0"/>
      <w:spacing w:before="100" w:beforeAutospacing="1" w:after="100" w:afterAutospacing="1"/>
    </w:pPr>
    <w:rPr>
      <w:color w:val="000000"/>
      <w:sz w:val="22"/>
      <w:szCs w:val="22"/>
      <w:lang w:eastAsia="it-IT"/>
    </w:rPr>
  </w:style>
  <w:style w:type="paragraph" w:customStyle="1" w:styleId="font10">
    <w:name w:val="font10"/>
    <w:basedOn w:val="Normal"/>
    <w:rsid w:val="00684BB7"/>
    <w:pPr>
      <w:widowControl/>
      <w:suppressAutoHyphens w:val="0"/>
      <w:spacing w:before="100" w:beforeAutospacing="1" w:after="100" w:afterAutospacing="1"/>
    </w:pPr>
    <w:rPr>
      <w:sz w:val="22"/>
      <w:szCs w:val="22"/>
      <w:u w:val="single"/>
      <w:lang w:eastAsia="it-IT"/>
    </w:rPr>
  </w:style>
  <w:style w:type="paragraph" w:customStyle="1" w:styleId="font11">
    <w:name w:val="font11"/>
    <w:basedOn w:val="Normal"/>
    <w:rsid w:val="00684BB7"/>
    <w:pPr>
      <w:widowControl/>
      <w:suppressAutoHyphens w:val="0"/>
      <w:spacing w:before="100" w:beforeAutospacing="1" w:after="100" w:afterAutospacing="1"/>
    </w:pPr>
    <w:rPr>
      <w:color w:val="FF0000"/>
      <w:sz w:val="22"/>
      <w:szCs w:val="22"/>
      <w:lang w:eastAsia="it-IT"/>
    </w:rPr>
  </w:style>
  <w:style w:type="paragraph" w:customStyle="1" w:styleId="font12">
    <w:name w:val="font12"/>
    <w:basedOn w:val="Normal"/>
    <w:rsid w:val="00684BB7"/>
    <w:pPr>
      <w:widowControl/>
      <w:suppressAutoHyphens w:val="0"/>
      <w:spacing w:before="100" w:beforeAutospacing="1" w:after="100" w:afterAutospacing="1"/>
    </w:pPr>
    <w:rPr>
      <w:sz w:val="22"/>
      <w:szCs w:val="22"/>
      <w:lang w:eastAsia="it-IT"/>
    </w:rPr>
  </w:style>
  <w:style w:type="paragraph" w:customStyle="1" w:styleId="font13">
    <w:name w:val="font13"/>
    <w:basedOn w:val="Normal"/>
    <w:rsid w:val="00684BB7"/>
    <w:pPr>
      <w:widowControl/>
      <w:suppressAutoHyphens w:val="0"/>
      <w:spacing w:before="100" w:beforeAutospacing="1" w:after="100" w:afterAutospacing="1"/>
    </w:pPr>
    <w:rPr>
      <w:i/>
      <w:iCs/>
      <w:sz w:val="22"/>
      <w:szCs w:val="22"/>
      <w:lang w:eastAsia="it-IT"/>
    </w:rPr>
  </w:style>
  <w:style w:type="paragraph" w:customStyle="1" w:styleId="font14">
    <w:name w:val="font14"/>
    <w:basedOn w:val="Normal"/>
    <w:rsid w:val="00684BB7"/>
    <w:pPr>
      <w:widowControl/>
      <w:suppressAutoHyphens w:val="0"/>
      <w:spacing w:before="100" w:beforeAutospacing="1" w:after="100" w:afterAutospacing="1"/>
    </w:pPr>
    <w:rPr>
      <w:i/>
      <w:iCs/>
      <w:sz w:val="22"/>
      <w:szCs w:val="22"/>
      <w:u w:val="single"/>
      <w:lang w:eastAsia="it-IT"/>
    </w:rPr>
  </w:style>
  <w:style w:type="paragraph" w:customStyle="1" w:styleId="font15">
    <w:name w:val="font15"/>
    <w:basedOn w:val="Normal"/>
    <w:rsid w:val="00684BB7"/>
    <w:pPr>
      <w:widowControl/>
      <w:suppressAutoHyphens w:val="0"/>
      <w:spacing w:before="100" w:beforeAutospacing="1" w:after="100" w:afterAutospacing="1"/>
    </w:pPr>
    <w:rPr>
      <w:b/>
      <w:bCs/>
      <w:sz w:val="22"/>
      <w:szCs w:val="22"/>
      <w:u w:val="double"/>
      <w:lang w:eastAsia="it-IT"/>
    </w:rPr>
  </w:style>
  <w:style w:type="paragraph" w:customStyle="1" w:styleId="xl65">
    <w:name w:val="xl65"/>
    <w:basedOn w:val="Normal"/>
    <w:rsid w:val="00684BB7"/>
    <w:pPr>
      <w:widowControl/>
      <w:suppressAutoHyphens w:val="0"/>
      <w:spacing w:before="100" w:beforeAutospacing="1" w:after="100" w:afterAutospacing="1"/>
      <w:jc w:val="center"/>
      <w:textAlignment w:val="center"/>
    </w:pPr>
    <w:rPr>
      <w:b/>
      <w:bCs/>
      <w:sz w:val="28"/>
      <w:szCs w:val="28"/>
      <w:lang w:eastAsia="it-IT"/>
    </w:rPr>
  </w:style>
  <w:style w:type="paragraph" w:customStyle="1" w:styleId="xl66">
    <w:name w:val="xl66"/>
    <w:basedOn w:val="Normal"/>
    <w:rsid w:val="00684BB7"/>
    <w:pPr>
      <w:widowControl/>
      <w:suppressAutoHyphens w:val="0"/>
      <w:spacing w:before="100" w:beforeAutospacing="1" w:after="100" w:afterAutospacing="1"/>
      <w:textAlignment w:val="center"/>
    </w:pPr>
    <w:rPr>
      <w:sz w:val="24"/>
      <w:szCs w:val="24"/>
      <w:lang w:eastAsia="it-IT"/>
    </w:rPr>
  </w:style>
  <w:style w:type="paragraph" w:customStyle="1" w:styleId="xl67">
    <w:name w:val="xl67"/>
    <w:basedOn w:val="Normal"/>
    <w:rsid w:val="00684BB7"/>
    <w:pPr>
      <w:widowControl/>
      <w:suppressAutoHyphens w:val="0"/>
      <w:spacing w:before="100" w:beforeAutospacing="1" w:after="100" w:afterAutospacing="1"/>
      <w:textAlignment w:val="center"/>
    </w:pPr>
    <w:rPr>
      <w:sz w:val="24"/>
      <w:szCs w:val="24"/>
      <w:lang w:eastAsia="it-IT"/>
    </w:rPr>
  </w:style>
  <w:style w:type="paragraph" w:customStyle="1" w:styleId="xl68">
    <w:name w:val="xl68"/>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69">
    <w:name w:val="xl69"/>
    <w:basedOn w:val="Normal"/>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70">
    <w:name w:val="xl70"/>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1">
    <w:name w:val="xl71"/>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2">
    <w:name w:val="xl72"/>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3">
    <w:name w:val="xl73"/>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4">
    <w:name w:val="xl74"/>
    <w:basedOn w:val="Normal"/>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75">
    <w:name w:val="xl75"/>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6">
    <w:name w:val="xl76"/>
    <w:basedOn w:val="Normal"/>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77">
    <w:name w:val="xl77"/>
    <w:basedOn w:val="Normal"/>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8">
    <w:name w:val="xl78"/>
    <w:basedOn w:val="Normal"/>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9">
    <w:name w:val="xl79"/>
    <w:basedOn w:val="Normal"/>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80">
    <w:name w:val="xl80"/>
    <w:basedOn w:val="Normal"/>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81">
    <w:name w:val="xl81"/>
    <w:basedOn w:val="Normal"/>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it-IT"/>
    </w:rPr>
  </w:style>
  <w:style w:type="paragraph" w:customStyle="1" w:styleId="xl82">
    <w:name w:val="xl82"/>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3">
    <w:name w:val="xl83"/>
    <w:basedOn w:val="Normal"/>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4">
    <w:name w:val="xl84"/>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85">
    <w:name w:val="xl85"/>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6">
    <w:name w:val="xl86"/>
    <w:basedOn w:val="Normal"/>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87">
    <w:name w:val="xl87"/>
    <w:basedOn w:val="Normal"/>
    <w:rsid w:val="00684BB7"/>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88">
    <w:name w:val="xl88"/>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9">
    <w:name w:val="xl89"/>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90">
    <w:name w:val="xl90"/>
    <w:basedOn w:val="Normal"/>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1">
    <w:name w:val="xl91"/>
    <w:basedOn w:val="Normal"/>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2">
    <w:name w:val="xl92"/>
    <w:basedOn w:val="Normal"/>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93">
    <w:name w:val="xl93"/>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4">
    <w:name w:val="xl94"/>
    <w:basedOn w:val="Normal"/>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5">
    <w:name w:val="xl95"/>
    <w:basedOn w:val="Normal"/>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96">
    <w:name w:val="xl96"/>
    <w:basedOn w:val="Normal"/>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7">
    <w:name w:val="xl97"/>
    <w:basedOn w:val="Normal"/>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8">
    <w:name w:val="xl98"/>
    <w:basedOn w:val="Normal"/>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9">
    <w:name w:val="xl99"/>
    <w:basedOn w:val="Normal"/>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0">
    <w:name w:val="xl100"/>
    <w:basedOn w:val="Normal"/>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1">
    <w:name w:val="xl101"/>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102">
    <w:name w:val="xl102"/>
    <w:basedOn w:val="Normal"/>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103">
    <w:name w:val="xl103"/>
    <w:basedOn w:val="Normal"/>
    <w:rsid w:val="00684BB7"/>
    <w:pPr>
      <w:widowControl/>
      <w:pBdr>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4">
    <w:name w:val="xl104"/>
    <w:basedOn w:val="Normal"/>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5">
    <w:name w:val="xl105"/>
    <w:basedOn w:val="Normal"/>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6">
    <w:name w:val="xl106"/>
    <w:basedOn w:val="Normal"/>
    <w:rsid w:val="00684BB7"/>
    <w:pPr>
      <w:widowControl/>
      <w:pBdr>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7">
    <w:name w:val="xl107"/>
    <w:basedOn w:val="Normal"/>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8">
    <w:name w:val="xl108"/>
    <w:basedOn w:val="Normal"/>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09">
    <w:name w:val="xl109"/>
    <w:basedOn w:val="Normal"/>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0">
    <w:name w:val="xl110"/>
    <w:basedOn w:val="Normal"/>
    <w:rsid w:val="00684BB7"/>
    <w:pPr>
      <w:widowControl/>
      <w:pBdr>
        <w:top w:val="single" w:sz="4" w:space="0" w:color="auto"/>
        <w:left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1">
    <w:name w:val="xl111"/>
    <w:basedOn w:val="Normal"/>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2">
    <w:name w:val="xl112"/>
    <w:basedOn w:val="Normal"/>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13">
    <w:name w:val="xl113"/>
    <w:basedOn w:val="Normal"/>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14">
    <w:name w:val="xl114"/>
    <w:basedOn w:val="Normal"/>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5">
    <w:name w:val="xl115"/>
    <w:basedOn w:val="Normal"/>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6">
    <w:name w:val="xl116"/>
    <w:basedOn w:val="Normal"/>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7">
    <w:name w:val="xl117"/>
    <w:basedOn w:val="Normal"/>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8">
    <w:name w:val="xl118"/>
    <w:basedOn w:val="Normal"/>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9">
    <w:name w:val="xl119"/>
    <w:basedOn w:val="Normal"/>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0">
    <w:name w:val="xl120"/>
    <w:basedOn w:val="Normal"/>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1">
    <w:name w:val="xl121"/>
    <w:basedOn w:val="Normal"/>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122">
    <w:name w:val="xl122"/>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3">
    <w:name w:val="xl123"/>
    <w:basedOn w:val="Normal"/>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4">
    <w:name w:val="xl124"/>
    <w:basedOn w:val="Normal"/>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5">
    <w:name w:val="xl125"/>
    <w:basedOn w:val="Normal"/>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6">
    <w:name w:val="xl126"/>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127">
    <w:name w:val="xl127"/>
    <w:basedOn w:val="Normal"/>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8">
    <w:name w:val="xl128"/>
    <w:basedOn w:val="Normal"/>
    <w:rsid w:val="00684BB7"/>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129">
    <w:name w:val="xl129"/>
    <w:basedOn w:val="Normal"/>
    <w:rsid w:val="00684BB7"/>
    <w:pPr>
      <w:widowControl/>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character" w:customStyle="1" w:styleId="Heading1Char">
    <w:name w:val="Heading 1 Char"/>
    <w:basedOn w:val="DefaultParagraphFont"/>
    <w:link w:val="Heading1"/>
    <w:uiPriority w:val="9"/>
    <w:rsid w:val="00F10097"/>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F10097"/>
    <w:rPr>
      <w:rFonts w:asciiTheme="majorHAnsi" w:eastAsiaTheme="majorEastAsia" w:hAnsiTheme="majorHAnsi" w:cstheme="majorBidi"/>
      <w:color w:val="365F91" w:themeColor="accent1" w:themeShade="BF"/>
      <w:sz w:val="26"/>
      <w:szCs w:val="26"/>
      <w:lang w:eastAsia="zh-CN"/>
    </w:rPr>
  </w:style>
  <w:style w:type="character" w:customStyle="1" w:styleId="apple-converted-space">
    <w:name w:val="apple-converted-space"/>
    <w:basedOn w:val="DefaultParagraphFont"/>
    <w:rsid w:val="00F10097"/>
  </w:style>
  <w:style w:type="character" w:customStyle="1" w:styleId="linkneltesto">
    <w:name w:val="link_nel_testo"/>
    <w:basedOn w:val="DefaultParagraphFont"/>
    <w:rsid w:val="00F10097"/>
  </w:style>
  <w:style w:type="paragraph" w:styleId="CommentText">
    <w:name w:val="annotation text"/>
    <w:basedOn w:val="Normal"/>
    <w:link w:val="CommentTextChar"/>
    <w:uiPriority w:val="99"/>
    <w:semiHidden/>
    <w:unhideWhenUsed/>
    <w:rsid w:val="00F10097"/>
    <w:pPr>
      <w:widowControl/>
      <w:suppressAutoHyphens w:val="0"/>
      <w:spacing w:after="200"/>
    </w:pPr>
    <w:rPr>
      <w:rFonts w:ascii="Calibri" w:eastAsia="Calibri" w:hAnsi="Calibri"/>
      <w:lang w:eastAsia="en-US"/>
    </w:rPr>
  </w:style>
  <w:style w:type="character" w:customStyle="1" w:styleId="CommentTextChar">
    <w:name w:val="Comment Text Char"/>
    <w:basedOn w:val="DefaultParagraphFont"/>
    <w:link w:val="CommentText"/>
    <w:uiPriority w:val="99"/>
    <w:semiHidden/>
    <w:rsid w:val="00F10097"/>
    <w:rPr>
      <w:sz w:val="20"/>
      <w:szCs w:val="20"/>
      <w:lang w:eastAsia="en-US"/>
    </w:rPr>
  </w:style>
  <w:style w:type="character" w:customStyle="1" w:styleId="CommentSubjectChar">
    <w:name w:val="Comment Subject Char"/>
    <w:basedOn w:val="CommentTextChar"/>
    <w:link w:val="CommentSubject"/>
    <w:uiPriority w:val="99"/>
    <w:semiHidden/>
    <w:rsid w:val="00F10097"/>
    <w:rPr>
      <w:b/>
      <w:bCs/>
      <w:sz w:val="20"/>
      <w:szCs w:val="20"/>
      <w:lang w:eastAsia="en-US"/>
    </w:rPr>
  </w:style>
  <w:style w:type="paragraph" w:styleId="CommentSubject">
    <w:name w:val="annotation subject"/>
    <w:basedOn w:val="CommentText"/>
    <w:next w:val="CommentText"/>
    <w:link w:val="CommentSubjectChar"/>
    <w:uiPriority w:val="99"/>
    <w:semiHidden/>
    <w:unhideWhenUsed/>
    <w:rsid w:val="00F10097"/>
    <w:rPr>
      <w:b/>
      <w:bCs/>
    </w:rPr>
  </w:style>
  <w:style w:type="character" w:customStyle="1" w:styleId="SoggettocommentoCarattere1">
    <w:name w:val="Soggetto commento Carattere1"/>
    <w:basedOn w:val="CommentTextChar"/>
    <w:uiPriority w:val="99"/>
    <w:semiHidden/>
    <w:rsid w:val="00F10097"/>
    <w:rPr>
      <w:b/>
      <w:bCs/>
      <w:sz w:val="20"/>
      <w:szCs w:val="20"/>
      <w:lang w:eastAsia="en-US"/>
    </w:rPr>
  </w:style>
  <w:style w:type="character" w:customStyle="1" w:styleId="UnresolvedMention">
    <w:name w:val="Unresolved Mention"/>
    <w:basedOn w:val="DefaultParagraphFont"/>
    <w:uiPriority w:val="99"/>
    <w:semiHidden/>
    <w:unhideWhenUsed/>
    <w:rsid w:val="00F10097"/>
    <w:rPr>
      <w:color w:val="808080"/>
      <w:shd w:val="clear" w:color="auto" w:fill="E6E6E6"/>
    </w:rPr>
  </w:style>
  <w:style w:type="paragraph" w:styleId="TOC1">
    <w:name w:val="toc 1"/>
    <w:basedOn w:val="Normal"/>
    <w:next w:val="Normal"/>
    <w:autoRedefine/>
    <w:uiPriority w:val="39"/>
    <w:unhideWhenUsed/>
    <w:locked/>
    <w:rsid w:val="00F10097"/>
    <w:pPr>
      <w:spacing w:after="100"/>
    </w:pPr>
  </w:style>
  <w:style w:type="paragraph" w:styleId="TOC2">
    <w:name w:val="toc 2"/>
    <w:basedOn w:val="Normal"/>
    <w:next w:val="Normal"/>
    <w:autoRedefine/>
    <w:uiPriority w:val="39"/>
    <w:unhideWhenUsed/>
    <w:locked/>
    <w:rsid w:val="00F10097"/>
    <w:pPr>
      <w:spacing w:after="100"/>
      <w:ind w:left="200"/>
    </w:pPr>
  </w:style>
  <w:style w:type="paragraph" w:customStyle="1" w:styleId="msonormal0">
    <w:name w:val="msonormal"/>
    <w:basedOn w:val="Normal"/>
    <w:rsid w:val="00F10097"/>
    <w:pPr>
      <w:widowControl/>
      <w:suppressAutoHyphens w:val="0"/>
      <w:spacing w:before="100" w:beforeAutospacing="1" w:after="100" w:afterAutospacing="1"/>
    </w:pPr>
    <w:rPr>
      <w:sz w:val="24"/>
      <w:szCs w:val="24"/>
      <w:lang w:eastAsia="it-IT"/>
    </w:rPr>
  </w:style>
  <w:style w:type="paragraph" w:customStyle="1" w:styleId="font16">
    <w:name w:val="font16"/>
    <w:basedOn w:val="Normal"/>
    <w:rsid w:val="00F10097"/>
    <w:pPr>
      <w:widowControl/>
      <w:suppressAutoHyphens w:val="0"/>
      <w:spacing w:before="100" w:beforeAutospacing="1" w:after="100" w:afterAutospacing="1"/>
    </w:pPr>
    <w:rPr>
      <w:color w:val="FF0000"/>
      <w:sz w:val="22"/>
      <w:szCs w:val="22"/>
      <w:lang w:eastAsia="it-IT"/>
    </w:rPr>
  </w:style>
  <w:style w:type="paragraph" w:customStyle="1" w:styleId="font17">
    <w:name w:val="font17"/>
    <w:basedOn w:val="Normal"/>
    <w:rsid w:val="00F10097"/>
    <w:pPr>
      <w:widowControl/>
      <w:suppressAutoHyphens w:val="0"/>
      <w:spacing w:before="100" w:beforeAutospacing="1" w:after="100" w:afterAutospacing="1"/>
    </w:pPr>
    <w:rPr>
      <w:color w:val="000000"/>
      <w:sz w:val="22"/>
      <w:szCs w:val="22"/>
      <w:lang w:eastAsia="it-IT"/>
    </w:rPr>
  </w:style>
  <w:style w:type="paragraph" w:customStyle="1" w:styleId="font18">
    <w:name w:val="font18"/>
    <w:basedOn w:val="Normal"/>
    <w:rsid w:val="00F10097"/>
    <w:pPr>
      <w:widowControl/>
      <w:suppressAutoHyphens w:val="0"/>
      <w:spacing w:before="100" w:beforeAutospacing="1" w:after="100" w:afterAutospacing="1"/>
    </w:pPr>
    <w:rPr>
      <w:color w:val="FF0000"/>
      <w:sz w:val="22"/>
      <w:szCs w:val="22"/>
      <w:lang w:eastAsia="it-IT"/>
    </w:rPr>
  </w:style>
  <w:style w:type="paragraph" w:customStyle="1" w:styleId="font19">
    <w:name w:val="font19"/>
    <w:basedOn w:val="Normal"/>
    <w:rsid w:val="00F10097"/>
    <w:pPr>
      <w:widowControl/>
      <w:suppressAutoHyphens w:val="0"/>
      <w:spacing w:before="100" w:beforeAutospacing="1" w:after="100" w:afterAutospacing="1"/>
    </w:pPr>
    <w:rPr>
      <w:color w:val="00CCFF"/>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331">
      <w:bodyDiv w:val="1"/>
      <w:marLeft w:val="0"/>
      <w:marRight w:val="0"/>
      <w:marTop w:val="0"/>
      <w:marBottom w:val="0"/>
      <w:divBdr>
        <w:top w:val="none" w:sz="0" w:space="0" w:color="auto"/>
        <w:left w:val="none" w:sz="0" w:space="0" w:color="auto"/>
        <w:bottom w:val="none" w:sz="0" w:space="0" w:color="auto"/>
        <w:right w:val="none" w:sz="0" w:space="0" w:color="auto"/>
      </w:divBdr>
    </w:div>
    <w:div w:id="1332485712">
      <w:marLeft w:val="0"/>
      <w:marRight w:val="0"/>
      <w:marTop w:val="0"/>
      <w:marBottom w:val="0"/>
      <w:divBdr>
        <w:top w:val="none" w:sz="0" w:space="0" w:color="auto"/>
        <w:left w:val="none" w:sz="0" w:space="0" w:color="auto"/>
        <w:bottom w:val="none" w:sz="0" w:space="0" w:color="auto"/>
        <w:right w:val="none" w:sz="0" w:space="0" w:color="auto"/>
      </w:divBdr>
    </w:div>
    <w:div w:id="1332485713">
      <w:marLeft w:val="0"/>
      <w:marRight w:val="0"/>
      <w:marTop w:val="0"/>
      <w:marBottom w:val="0"/>
      <w:divBdr>
        <w:top w:val="none" w:sz="0" w:space="0" w:color="auto"/>
        <w:left w:val="none" w:sz="0" w:space="0" w:color="auto"/>
        <w:bottom w:val="none" w:sz="0" w:space="0" w:color="auto"/>
        <w:right w:val="none" w:sz="0" w:space="0" w:color="auto"/>
      </w:divBdr>
    </w:div>
    <w:div w:id="1332485714">
      <w:marLeft w:val="0"/>
      <w:marRight w:val="0"/>
      <w:marTop w:val="0"/>
      <w:marBottom w:val="0"/>
      <w:divBdr>
        <w:top w:val="none" w:sz="0" w:space="0" w:color="auto"/>
        <w:left w:val="none" w:sz="0" w:space="0" w:color="auto"/>
        <w:bottom w:val="none" w:sz="0" w:space="0" w:color="auto"/>
        <w:right w:val="none" w:sz="0" w:space="0" w:color="auto"/>
      </w:divBdr>
    </w:div>
    <w:div w:id="1332485715">
      <w:marLeft w:val="0"/>
      <w:marRight w:val="0"/>
      <w:marTop w:val="0"/>
      <w:marBottom w:val="0"/>
      <w:divBdr>
        <w:top w:val="none" w:sz="0" w:space="0" w:color="auto"/>
        <w:left w:val="none" w:sz="0" w:space="0" w:color="auto"/>
        <w:bottom w:val="none" w:sz="0" w:space="0" w:color="auto"/>
        <w:right w:val="none" w:sz="0" w:space="0" w:color="auto"/>
      </w:divBdr>
    </w:div>
    <w:div w:id="1332485716">
      <w:marLeft w:val="0"/>
      <w:marRight w:val="0"/>
      <w:marTop w:val="0"/>
      <w:marBottom w:val="0"/>
      <w:divBdr>
        <w:top w:val="none" w:sz="0" w:space="0" w:color="auto"/>
        <w:left w:val="none" w:sz="0" w:space="0" w:color="auto"/>
        <w:bottom w:val="none" w:sz="0" w:space="0" w:color="auto"/>
        <w:right w:val="none" w:sz="0" w:space="0" w:color="auto"/>
      </w:divBdr>
    </w:div>
    <w:div w:id="1332485717">
      <w:marLeft w:val="0"/>
      <w:marRight w:val="0"/>
      <w:marTop w:val="0"/>
      <w:marBottom w:val="0"/>
      <w:divBdr>
        <w:top w:val="none" w:sz="0" w:space="0" w:color="auto"/>
        <w:left w:val="none" w:sz="0" w:space="0" w:color="auto"/>
        <w:bottom w:val="none" w:sz="0" w:space="0" w:color="auto"/>
        <w:right w:val="none" w:sz="0" w:space="0" w:color="auto"/>
      </w:divBdr>
    </w:div>
    <w:div w:id="1332485718">
      <w:marLeft w:val="0"/>
      <w:marRight w:val="0"/>
      <w:marTop w:val="0"/>
      <w:marBottom w:val="0"/>
      <w:divBdr>
        <w:top w:val="none" w:sz="0" w:space="0" w:color="auto"/>
        <w:left w:val="none" w:sz="0" w:space="0" w:color="auto"/>
        <w:bottom w:val="none" w:sz="0" w:space="0" w:color="auto"/>
        <w:right w:val="none" w:sz="0" w:space="0" w:color="auto"/>
      </w:divBdr>
    </w:div>
    <w:div w:id="14863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DADE-760D-4BD7-BE21-30CA537D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7820</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SAT Servizi Amministrativi Territoriali s</vt:lpstr>
    </vt:vector>
  </TitlesOfParts>
  <Company>HP</Company>
  <LinksUpToDate>false</LinksUpToDate>
  <CharactersWithSpaces>52296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giulio martin</cp:lastModifiedBy>
  <cp:revision>4</cp:revision>
  <cp:lastPrinted>2016-02-03T08:40:00Z</cp:lastPrinted>
  <dcterms:created xsi:type="dcterms:W3CDTF">2018-02-11T11:27:00Z</dcterms:created>
  <dcterms:modified xsi:type="dcterms:W3CDTF">2018-02-13T17:58:00Z</dcterms:modified>
</cp:coreProperties>
</file>